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52FDB87"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5E5C48">
        <w:rPr>
          <w:rFonts w:cs="Arial"/>
          <w:b/>
          <w:noProof/>
          <w:sz w:val="24"/>
        </w:rPr>
        <w:t>1E</w:t>
      </w:r>
      <w:r>
        <w:rPr>
          <w:b/>
          <w:i/>
          <w:noProof/>
          <w:sz w:val="28"/>
        </w:rPr>
        <w:tab/>
      </w:r>
      <w:r w:rsidR="00253F01" w:rsidRPr="00253F01">
        <w:rPr>
          <w:rFonts w:cs="Arial"/>
          <w:b/>
          <w:noProof/>
          <w:sz w:val="24"/>
        </w:rPr>
        <w:t>S2-2203691</w:t>
      </w:r>
    </w:p>
    <w:p w14:paraId="00890AF0" w14:textId="1B01ABE2" w:rsidR="00974A70" w:rsidRDefault="004E2032" w:rsidP="00974A70">
      <w:pPr>
        <w:pStyle w:val="CRCoverPage"/>
        <w:outlineLvl w:val="0"/>
        <w:rPr>
          <w:b/>
          <w:noProof/>
          <w:sz w:val="24"/>
        </w:rPr>
      </w:pPr>
      <w:bookmarkStart w:id="0" w:name="_Hlk91755148"/>
      <w:r>
        <w:rPr>
          <w:rFonts w:cs="Arial"/>
          <w:b/>
          <w:bCs/>
          <w:sz w:val="24"/>
        </w:rPr>
        <w:t>May</w:t>
      </w:r>
      <w:r w:rsidR="00E6144B">
        <w:rPr>
          <w:rFonts w:cs="Arial"/>
          <w:b/>
          <w:bCs/>
          <w:sz w:val="24"/>
        </w:rPr>
        <w:t xml:space="preserve"> </w:t>
      </w:r>
      <w:r>
        <w:rPr>
          <w:rFonts w:cs="Arial"/>
          <w:b/>
          <w:bCs/>
          <w:sz w:val="24"/>
        </w:rPr>
        <w:t>16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BE4CF7">
        <w:rPr>
          <w:rFonts w:cs="Arial"/>
          <w:b/>
          <w:bCs/>
          <w:sz w:val="24"/>
        </w:rPr>
        <w:t>20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12F05F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E5C48">
        <w:rPr>
          <w:rFonts w:ascii="Arial" w:hAnsi="Arial" w:cs="Arial"/>
          <w:b/>
        </w:rPr>
        <w:t>Deutsche Telekom</w:t>
      </w:r>
      <w:r>
        <w:rPr>
          <w:rFonts w:ascii="Arial" w:hAnsi="Arial" w:cs="Arial"/>
          <w:b/>
        </w:rPr>
        <w:tab/>
      </w:r>
    </w:p>
    <w:p w14:paraId="0F18C97F" w14:textId="0F66F003"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B7BD3" w:rsidRPr="187FFD68">
        <w:rPr>
          <w:rFonts w:ascii="Arial" w:hAnsi="Arial" w:cs="Arial"/>
          <w:b/>
          <w:bCs/>
        </w:rPr>
        <w:t>S</w:t>
      </w:r>
      <w:r w:rsidR="008B70CE" w:rsidRPr="187FFD68">
        <w:rPr>
          <w:rFonts w:ascii="Arial" w:hAnsi="Arial" w:cs="Arial"/>
          <w:b/>
          <w:bCs/>
        </w:rPr>
        <w:t>olution for KI#</w:t>
      </w:r>
      <w:r w:rsidR="005E5C48">
        <w:rPr>
          <w:rFonts w:ascii="Arial" w:hAnsi="Arial" w:cs="Arial"/>
          <w:b/>
          <w:bCs/>
        </w:rPr>
        <w:t>2</w:t>
      </w:r>
      <w:r w:rsidR="008B70CE" w:rsidRPr="187FFD68">
        <w:rPr>
          <w:rFonts w:ascii="Arial" w:hAnsi="Arial" w:cs="Arial"/>
          <w:b/>
          <w:bCs/>
        </w:rPr>
        <w:t xml:space="preserve">; </w:t>
      </w:r>
      <w:r w:rsidR="005E5C48" w:rsidRPr="005E5C48">
        <w:rPr>
          <w:rFonts w:ascii="Arial" w:hAnsi="Arial" w:cs="Arial"/>
          <w:b/>
          <w:bCs/>
        </w:rPr>
        <w:t>5GC awareness of URSP enforcement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06E2E3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E5C48" w:rsidRPr="005E5C48">
        <w:rPr>
          <w:rFonts w:ascii="Arial" w:hAnsi="Arial" w:cs="Arial"/>
          <w:i/>
        </w:rPr>
        <w:t>This paper proposes a new solution for KI#2: 5GC awareness of URSP enforcement.</w:t>
      </w:r>
    </w:p>
    <w:p w14:paraId="30E59ADC" w14:textId="0EBC0D82" w:rsidR="0073440A" w:rsidRDefault="00CA1376" w:rsidP="0073440A">
      <w:pPr>
        <w:pStyle w:val="Heading1"/>
      </w:pPr>
      <w:r>
        <w:t>1</w:t>
      </w:r>
      <w:r w:rsidR="0073440A">
        <w:t xml:space="preserve"> Proposal</w:t>
      </w:r>
    </w:p>
    <w:p w14:paraId="07EEF74F" w14:textId="5675DB5D" w:rsidR="00B45034" w:rsidRDefault="000C06A7" w:rsidP="00B45034">
      <w:pPr>
        <w:rPr>
          <w:noProof/>
        </w:rPr>
      </w:pPr>
      <w:bookmarkStart w:id="1" w:name="_Hlk513714389"/>
      <w:r w:rsidRPr="00B45034">
        <w:t xml:space="preserve">It is proposed to </w:t>
      </w:r>
      <w:r w:rsidR="00974A70" w:rsidRPr="00B45034">
        <w:t xml:space="preserve">update </w:t>
      </w:r>
      <w:r w:rsidR="00B45034">
        <w:t>23.700-85</w:t>
      </w:r>
      <w:r w:rsidR="00CA1376">
        <w:t xml:space="preserve"> and add the following solution:</w:t>
      </w:r>
    </w:p>
    <w:p w14:paraId="75925056" w14:textId="2E594868"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05BF2F09" w14:textId="77777777" w:rsidR="00A84BAA" w:rsidRPr="000439F2" w:rsidRDefault="00A84BAA" w:rsidP="00A84BAA">
      <w:pPr>
        <w:pStyle w:val="Heading1"/>
      </w:pPr>
      <w:bookmarkStart w:id="2" w:name="_Toc100873796"/>
      <w:bookmarkStart w:id="3" w:name="_Toc101366151"/>
      <w:bookmarkStart w:id="4" w:name="_Toc22214907"/>
      <w:bookmarkStart w:id="5" w:name="_Toc23254040"/>
      <w:bookmarkStart w:id="6" w:name="_Hlk92710421"/>
      <w:r w:rsidRPr="000439F2">
        <w:t>2</w:t>
      </w:r>
      <w:r w:rsidRPr="000439F2">
        <w:tab/>
        <w:t>References</w:t>
      </w:r>
      <w:bookmarkEnd w:id="2"/>
      <w:bookmarkEnd w:id="3"/>
    </w:p>
    <w:p w14:paraId="127C2C90" w14:textId="77777777" w:rsidR="00A84BAA" w:rsidRPr="000439F2" w:rsidRDefault="00A84BAA" w:rsidP="00A84BAA">
      <w:r w:rsidRPr="000439F2">
        <w:t>The following documents contain provisions which, through reference in this text, constitute provisions of the present document.</w:t>
      </w:r>
    </w:p>
    <w:p w14:paraId="40C63DF2" w14:textId="77777777" w:rsidR="00A84BAA" w:rsidRPr="000439F2" w:rsidRDefault="00A84BAA" w:rsidP="00A84BAA">
      <w:pPr>
        <w:pStyle w:val="B1"/>
      </w:pPr>
      <w:r w:rsidRPr="000439F2">
        <w:t>-</w:t>
      </w:r>
      <w:r w:rsidRPr="000439F2">
        <w:tab/>
        <w:t>References are either specific (identified by date of publication, edition number, version number, etc.) or non</w:t>
      </w:r>
      <w:r w:rsidRPr="000439F2">
        <w:noBreakHyphen/>
        <w:t>specific.</w:t>
      </w:r>
    </w:p>
    <w:p w14:paraId="10433825" w14:textId="77777777" w:rsidR="00A84BAA" w:rsidRPr="000439F2" w:rsidRDefault="00A84BAA" w:rsidP="00A84BAA">
      <w:pPr>
        <w:pStyle w:val="B1"/>
      </w:pPr>
      <w:r w:rsidRPr="000439F2">
        <w:t>-</w:t>
      </w:r>
      <w:r w:rsidRPr="000439F2">
        <w:tab/>
        <w:t>For a specific reference, subsequent revisions do not apply.</w:t>
      </w:r>
    </w:p>
    <w:p w14:paraId="7DCDA500" w14:textId="77777777" w:rsidR="00A84BAA" w:rsidRPr="000439F2" w:rsidRDefault="00A84BAA" w:rsidP="00A84BAA">
      <w:pPr>
        <w:pStyle w:val="B1"/>
      </w:pPr>
      <w:r w:rsidRPr="000439F2">
        <w:t>-</w:t>
      </w:r>
      <w:r w:rsidRPr="000439F2">
        <w:tab/>
        <w:t>For a non-specific reference, the latest version applies. In the case of a reference to a 3GPP document (including a GSM document), a non-specific reference implicitly refers to the latest version of that document</w:t>
      </w:r>
      <w:r w:rsidRPr="000439F2">
        <w:rPr>
          <w:i/>
        </w:rPr>
        <w:t xml:space="preserve"> in the same Release as the present document</w:t>
      </w:r>
      <w:r w:rsidRPr="000439F2">
        <w:t>.</w:t>
      </w:r>
    </w:p>
    <w:p w14:paraId="553FEEBB" w14:textId="77777777" w:rsidR="00A84BAA" w:rsidRPr="000439F2" w:rsidRDefault="00A84BAA" w:rsidP="00A84BAA">
      <w:pPr>
        <w:pStyle w:val="EX"/>
      </w:pPr>
      <w:r w:rsidRPr="000439F2">
        <w:t>[1]</w:t>
      </w:r>
      <w:r w:rsidRPr="000439F2">
        <w:tab/>
        <w:t>3GPP</w:t>
      </w:r>
      <w:r>
        <w:t> </w:t>
      </w:r>
      <w:r w:rsidRPr="000439F2">
        <w:t>TR</w:t>
      </w:r>
      <w:r>
        <w:t> </w:t>
      </w:r>
      <w:r w:rsidRPr="000439F2">
        <w:t>21.905: "Vocabulary for 3GPP Specifications".</w:t>
      </w:r>
    </w:p>
    <w:p w14:paraId="10B64DFC" w14:textId="77777777" w:rsidR="00A84BAA" w:rsidRPr="000439F2" w:rsidRDefault="00A84BAA" w:rsidP="00A84BAA">
      <w:pPr>
        <w:pStyle w:val="EX"/>
      </w:pPr>
      <w:r w:rsidRPr="00F77527">
        <w:t>[2]</w:t>
      </w:r>
      <w:r w:rsidRPr="00F77527">
        <w:tab/>
        <w:t>3GPP TS 23.501: "System Architecture for the 5G System; Stage 2".</w:t>
      </w:r>
    </w:p>
    <w:p w14:paraId="3CDA6C0D" w14:textId="77777777" w:rsidR="00A84BAA" w:rsidRPr="000439F2" w:rsidRDefault="00A84BAA" w:rsidP="00A84BAA">
      <w:pPr>
        <w:pStyle w:val="EX"/>
      </w:pPr>
      <w:r w:rsidRPr="000439F2">
        <w:t>[3]</w:t>
      </w:r>
      <w:r w:rsidRPr="000439F2">
        <w:tab/>
        <w:t>3GPP</w:t>
      </w:r>
      <w:r>
        <w:t> </w:t>
      </w:r>
      <w:r w:rsidRPr="000439F2">
        <w:t>TS</w:t>
      </w:r>
      <w:r>
        <w:t> </w:t>
      </w:r>
      <w:r w:rsidRPr="000439F2">
        <w:t>23.502: "Procedures for the 5G System (5GS); Stage 2".</w:t>
      </w:r>
    </w:p>
    <w:p w14:paraId="22700EB5" w14:textId="77777777" w:rsidR="00A84BAA" w:rsidRPr="000439F2" w:rsidRDefault="00A84BAA" w:rsidP="00A84BAA">
      <w:pPr>
        <w:pStyle w:val="EX"/>
      </w:pPr>
      <w:r w:rsidRPr="000439F2">
        <w:t>[4]</w:t>
      </w:r>
      <w:r w:rsidRPr="000439F2">
        <w:tab/>
        <w:t>3GPP</w:t>
      </w:r>
      <w:r>
        <w:t> </w:t>
      </w:r>
      <w:r w:rsidRPr="000439F2">
        <w:t>TS</w:t>
      </w:r>
      <w:r>
        <w:t> </w:t>
      </w:r>
      <w:r w:rsidRPr="000439F2">
        <w:t>23.503: "Policy and charging control framework for the 5G System (5GS); Stage 2".</w:t>
      </w:r>
    </w:p>
    <w:p w14:paraId="3FF10361" w14:textId="77777777" w:rsidR="00A84BAA" w:rsidRPr="000439F2" w:rsidRDefault="00A84BAA" w:rsidP="00A84BAA">
      <w:pPr>
        <w:pStyle w:val="EX"/>
      </w:pPr>
      <w:r w:rsidRPr="000439F2">
        <w:t>[5]</w:t>
      </w:r>
      <w:r w:rsidRPr="000439F2">
        <w:tab/>
        <w:t>3GPP</w:t>
      </w:r>
      <w:r>
        <w:t> </w:t>
      </w:r>
      <w:r w:rsidRPr="000439F2">
        <w:t>TS</w:t>
      </w:r>
      <w:r>
        <w:t> </w:t>
      </w:r>
      <w:r w:rsidRPr="000439F2">
        <w:t>23.548: "5G System Enhancements for Edge Computing; Stage 2".</w:t>
      </w:r>
    </w:p>
    <w:p w14:paraId="1C1B80F9" w14:textId="77777777" w:rsidR="00A84BAA" w:rsidRPr="000439F2" w:rsidRDefault="00A84BAA" w:rsidP="00A84BAA">
      <w:pPr>
        <w:pStyle w:val="EX"/>
      </w:pPr>
      <w:r w:rsidRPr="000439F2">
        <w:t>[6]</w:t>
      </w:r>
      <w:r w:rsidRPr="000439F2">
        <w:tab/>
        <w:t>3GPP</w:t>
      </w:r>
      <w:r>
        <w:t> </w:t>
      </w:r>
      <w:r w:rsidRPr="000439F2">
        <w:t>TS</w:t>
      </w:r>
      <w:r>
        <w:t> </w:t>
      </w:r>
      <w:r w:rsidRPr="000439F2">
        <w:t>23.434: "Service Enabler Architecture Layer for Verticals (SEAL); Functional architecture and information flows".</w:t>
      </w:r>
    </w:p>
    <w:p w14:paraId="662F970A" w14:textId="77777777" w:rsidR="00A84BAA" w:rsidRPr="000439F2" w:rsidRDefault="00A84BAA" w:rsidP="00A84BAA">
      <w:pPr>
        <w:pStyle w:val="EX"/>
      </w:pPr>
      <w:r w:rsidRPr="000439F2">
        <w:t>[7]</w:t>
      </w:r>
      <w:r w:rsidRPr="000439F2">
        <w:tab/>
        <w:t>3GPP</w:t>
      </w:r>
      <w:r>
        <w:t> </w:t>
      </w:r>
      <w:r w:rsidRPr="000439F2">
        <w:t>TS</w:t>
      </w:r>
      <w:r>
        <w:t> </w:t>
      </w:r>
      <w:r w:rsidRPr="000439F2">
        <w:t>24.501: "Non-Access-Stratum (NAS) protocol for 5G System (5GS); Stage 3".</w:t>
      </w:r>
    </w:p>
    <w:p w14:paraId="4AC23885" w14:textId="77777777" w:rsidR="00A84BAA" w:rsidRPr="000439F2" w:rsidRDefault="00A84BAA" w:rsidP="00A84BAA">
      <w:pPr>
        <w:pStyle w:val="EX"/>
      </w:pPr>
      <w:r w:rsidRPr="000439F2">
        <w:t>[8]</w:t>
      </w:r>
      <w:r w:rsidRPr="000439F2">
        <w:tab/>
        <w:t>3GPP</w:t>
      </w:r>
      <w:r>
        <w:t> </w:t>
      </w:r>
      <w:r w:rsidRPr="000439F2">
        <w:t>TS</w:t>
      </w:r>
      <w:r>
        <w:t> </w:t>
      </w:r>
      <w:r w:rsidRPr="000439F2">
        <w:t>23.401: "General Packet Radio Service (GPRS) enhancements for Evolved Universal Terrestrial Radio Access Network (E-UTRAN) access".</w:t>
      </w:r>
    </w:p>
    <w:p w14:paraId="17FF10A6" w14:textId="77777777" w:rsidR="00A84BAA" w:rsidRPr="000439F2" w:rsidRDefault="00A84BAA" w:rsidP="00A84BAA">
      <w:pPr>
        <w:pStyle w:val="EX"/>
      </w:pPr>
      <w:r w:rsidRPr="000439F2">
        <w:t>[9]</w:t>
      </w:r>
      <w:r w:rsidRPr="000439F2">
        <w:tab/>
        <w:t>3GPP</w:t>
      </w:r>
      <w:r>
        <w:t> </w:t>
      </w:r>
      <w:r w:rsidRPr="000439F2">
        <w:t>TS</w:t>
      </w:r>
      <w:r>
        <w:t> </w:t>
      </w:r>
      <w:r w:rsidRPr="000439F2">
        <w:t>29.525: "5G System; UE Policy Control Service; Stage 3".</w:t>
      </w:r>
    </w:p>
    <w:p w14:paraId="2F2E6AFA" w14:textId="77777777" w:rsidR="00A84BAA" w:rsidRPr="000439F2" w:rsidRDefault="00A84BAA" w:rsidP="00A84BAA">
      <w:pPr>
        <w:pStyle w:val="EX"/>
      </w:pPr>
      <w:r w:rsidRPr="000439F2">
        <w:t>[10]</w:t>
      </w:r>
      <w:r w:rsidRPr="000439F2">
        <w:tab/>
        <w:t>3GPP</w:t>
      </w:r>
      <w:r>
        <w:t> </w:t>
      </w:r>
      <w:r w:rsidRPr="000439F2">
        <w:t>TS</w:t>
      </w:r>
      <w:r>
        <w:t> </w:t>
      </w:r>
      <w:r w:rsidRPr="000439F2">
        <w:t>24.526: "User Equipment (UE) policies for 5G System (5GS); Stage 3".</w:t>
      </w:r>
    </w:p>
    <w:p w14:paraId="22CAB4EA" w14:textId="68AA0067" w:rsidR="00A84BAA" w:rsidRDefault="00A84BAA" w:rsidP="00A84BAA">
      <w:pPr>
        <w:pStyle w:val="EX"/>
        <w:rPr>
          <w:ins w:id="7" w:author="Colom Ikuno, Josep" w:date="2022-05-16T21:40:00Z"/>
        </w:rPr>
      </w:pPr>
      <w:r w:rsidRPr="000439F2">
        <w:t>[1</w:t>
      </w:r>
      <w:r>
        <w:t>1</w:t>
      </w:r>
      <w:r w:rsidRPr="000439F2">
        <w:t>]</w:t>
      </w:r>
      <w:r w:rsidRPr="000439F2">
        <w:tab/>
        <w:t>3GPP</w:t>
      </w:r>
      <w:r>
        <w:t> </w:t>
      </w:r>
      <w:r w:rsidRPr="000439F2">
        <w:t>TS</w:t>
      </w:r>
      <w:r>
        <w:t> </w:t>
      </w:r>
      <w:r w:rsidRPr="000439F2">
        <w:t>2</w:t>
      </w:r>
      <w:r>
        <w:t>9</w:t>
      </w:r>
      <w:r w:rsidRPr="000439F2">
        <w:t>.5</w:t>
      </w:r>
      <w:r>
        <w:t>03</w:t>
      </w:r>
      <w:r w:rsidRPr="000439F2">
        <w:t>: "</w:t>
      </w:r>
      <w:r>
        <w:t>5G System; Unified Data Management Services; Stage 3</w:t>
      </w:r>
      <w:r w:rsidRPr="000439F2">
        <w:t>".</w:t>
      </w:r>
    </w:p>
    <w:p w14:paraId="5CDE4C2E" w14:textId="36489FC1" w:rsidR="00A84BAA" w:rsidRPr="000439F2" w:rsidRDefault="00A84BAA" w:rsidP="00A84BAA">
      <w:pPr>
        <w:pStyle w:val="EX"/>
      </w:pPr>
      <w:ins w:id="8" w:author="Colom Ikuno, Josep" w:date="2022-05-16T21:41:00Z">
        <w:r>
          <w:t>[X]</w:t>
        </w:r>
        <w:r>
          <w:tab/>
        </w:r>
        <w:r w:rsidRPr="000439F2">
          <w:t>3GPP</w:t>
        </w:r>
        <w:r>
          <w:t> </w:t>
        </w:r>
        <w:r w:rsidRPr="000439F2">
          <w:t>TS</w:t>
        </w:r>
        <w:r>
          <w:t> </w:t>
        </w:r>
        <w:r w:rsidRPr="000439F2">
          <w:t>2</w:t>
        </w:r>
        <w:r>
          <w:t>3</w:t>
        </w:r>
        <w:r w:rsidRPr="000439F2">
          <w:t>.</w:t>
        </w:r>
        <w:r>
          <w:t>304</w:t>
        </w:r>
        <w:r w:rsidRPr="000439F2">
          <w:t>: "</w:t>
        </w:r>
        <w:r w:rsidRPr="00A84BAA">
          <w:t>Proximity based Services (</w:t>
        </w:r>
        <w:proofErr w:type="spellStart"/>
        <w:r w:rsidRPr="00A84BAA">
          <w:t>ProSe</w:t>
        </w:r>
        <w:proofErr w:type="spellEnd"/>
        <w:r w:rsidRPr="00A84BAA">
          <w:t>) in the 5G System (5GS)</w:t>
        </w:r>
        <w:r>
          <w:t>; Stage 2</w:t>
        </w:r>
        <w:r w:rsidRPr="000439F2">
          <w:t>".</w:t>
        </w:r>
      </w:ins>
    </w:p>
    <w:p w14:paraId="62D083F8" w14:textId="2D9F0DD1" w:rsidR="00A84BAA" w:rsidRPr="008C362F" w:rsidRDefault="00A84BAA" w:rsidP="00A84B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64CC098C" w14:textId="0229BA34" w:rsidR="00E80FBF" w:rsidRPr="005A2371" w:rsidRDefault="00E80FBF" w:rsidP="00E80FBF">
      <w:pPr>
        <w:pStyle w:val="Heading2"/>
        <w:rPr>
          <w:lang w:eastAsia="zh-CN"/>
        </w:rPr>
      </w:pPr>
      <w:r w:rsidRPr="005A2371">
        <w:rPr>
          <w:lang w:eastAsia="zh-CN"/>
        </w:rPr>
        <w:t>6.0</w:t>
      </w:r>
      <w:r w:rsidRPr="005A2371">
        <w:rPr>
          <w:lang w:eastAsia="zh-CN"/>
        </w:rPr>
        <w:tab/>
        <w:t>Mapping of Solutions to Key Issues</w:t>
      </w:r>
      <w:bookmarkEnd w:id="4"/>
      <w:bookmarkEnd w:id="5"/>
    </w:p>
    <w:p w14:paraId="328FBF7A" w14:textId="77777777" w:rsidR="006D1703" w:rsidRPr="002051DD" w:rsidRDefault="006D1703" w:rsidP="006D1703">
      <w:pPr>
        <w:pStyle w:val="TH"/>
      </w:pPr>
      <w:r w:rsidRPr="002051DD">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1703" w:rsidRPr="002051DD" w14:paraId="7776FC40" w14:textId="77777777" w:rsidTr="002051DD">
        <w:tc>
          <w:tcPr>
            <w:tcW w:w="1038" w:type="dxa"/>
            <w:shd w:val="clear" w:color="auto" w:fill="auto"/>
          </w:tcPr>
          <w:p w14:paraId="4FB16790" w14:textId="77777777" w:rsidR="006D1703" w:rsidRPr="002051DD" w:rsidRDefault="006D1703" w:rsidP="002051DD">
            <w:pPr>
              <w:pStyle w:val="TAC"/>
            </w:pPr>
          </w:p>
        </w:tc>
        <w:tc>
          <w:tcPr>
            <w:tcW w:w="5555" w:type="dxa"/>
            <w:gridSpan w:val="4"/>
            <w:shd w:val="clear" w:color="auto" w:fill="auto"/>
          </w:tcPr>
          <w:p w14:paraId="63DEDAA6" w14:textId="77777777" w:rsidR="006D1703" w:rsidRPr="002051DD" w:rsidRDefault="006D1703" w:rsidP="002051DD">
            <w:pPr>
              <w:pStyle w:val="TAH"/>
            </w:pPr>
            <w:r w:rsidRPr="002051DD">
              <w:t>Key Issues</w:t>
            </w:r>
          </w:p>
        </w:tc>
      </w:tr>
      <w:tr w:rsidR="006D1703" w:rsidRPr="002051DD" w14:paraId="06956071" w14:textId="77777777" w:rsidTr="002051DD">
        <w:tc>
          <w:tcPr>
            <w:tcW w:w="1038" w:type="dxa"/>
            <w:shd w:val="clear" w:color="auto" w:fill="auto"/>
          </w:tcPr>
          <w:p w14:paraId="2AB81D4F" w14:textId="77777777" w:rsidR="006D1703" w:rsidRPr="002051DD" w:rsidRDefault="006D1703" w:rsidP="002051DD">
            <w:pPr>
              <w:pStyle w:val="TAH"/>
            </w:pPr>
            <w:r w:rsidRPr="002051DD">
              <w:t>Solutions</w:t>
            </w:r>
          </w:p>
        </w:tc>
        <w:tc>
          <w:tcPr>
            <w:tcW w:w="1388" w:type="dxa"/>
            <w:shd w:val="clear" w:color="auto" w:fill="auto"/>
          </w:tcPr>
          <w:p w14:paraId="7449357D" w14:textId="77777777" w:rsidR="006D1703" w:rsidRPr="002051DD" w:rsidRDefault="006D1703" w:rsidP="002051DD">
            <w:pPr>
              <w:pStyle w:val="TAH"/>
            </w:pPr>
            <w:r w:rsidRPr="002051DD">
              <w:t>1</w:t>
            </w:r>
          </w:p>
        </w:tc>
        <w:tc>
          <w:tcPr>
            <w:tcW w:w="1389" w:type="dxa"/>
            <w:shd w:val="clear" w:color="auto" w:fill="auto"/>
          </w:tcPr>
          <w:p w14:paraId="3795FBCA" w14:textId="77777777" w:rsidR="006D1703" w:rsidRPr="002051DD" w:rsidRDefault="006D1703" w:rsidP="002051DD">
            <w:pPr>
              <w:pStyle w:val="TAH"/>
            </w:pPr>
            <w:r w:rsidRPr="002051DD">
              <w:t>2</w:t>
            </w:r>
          </w:p>
        </w:tc>
        <w:tc>
          <w:tcPr>
            <w:tcW w:w="1389" w:type="dxa"/>
            <w:shd w:val="clear" w:color="auto" w:fill="auto"/>
          </w:tcPr>
          <w:p w14:paraId="0FE94622" w14:textId="77777777" w:rsidR="006D1703" w:rsidRPr="002051DD" w:rsidRDefault="006D1703" w:rsidP="002051DD">
            <w:pPr>
              <w:pStyle w:val="TAH"/>
            </w:pPr>
            <w:r w:rsidRPr="002051DD">
              <w:t>3</w:t>
            </w:r>
          </w:p>
        </w:tc>
        <w:tc>
          <w:tcPr>
            <w:tcW w:w="1389" w:type="dxa"/>
            <w:shd w:val="clear" w:color="auto" w:fill="auto"/>
          </w:tcPr>
          <w:p w14:paraId="0334405A" w14:textId="77777777" w:rsidR="006D1703" w:rsidRPr="002051DD" w:rsidRDefault="006D1703" w:rsidP="002051DD">
            <w:pPr>
              <w:pStyle w:val="TAH"/>
            </w:pPr>
            <w:r w:rsidRPr="002051DD">
              <w:t>4</w:t>
            </w:r>
          </w:p>
        </w:tc>
      </w:tr>
      <w:tr w:rsidR="006D1703" w:rsidRPr="002051DD" w14:paraId="35000670" w14:textId="77777777" w:rsidTr="002051DD">
        <w:tc>
          <w:tcPr>
            <w:tcW w:w="1038" w:type="dxa"/>
            <w:shd w:val="clear" w:color="auto" w:fill="auto"/>
          </w:tcPr>
          <w:p w14:paraId="2BA174D2" w14:textId="77777777" w:rsidR="006D1703" w:rsidRPr="002051DD" w:rsidRDefault="006D1703" w:rsidP="002051DD">
            <w:pPr>
              <w:pStyle w:val="TAH"/>
            </w:pPr>
            <w:r w:rsidRPr="002051DD">
              <w:t>1</w:t>
            </w:r>
          </w:p>
        </w:tc>
        <w:tc>
          <w:tcPr>
            <w:tcW w:w="1388" w:type="dxa"/>
            <w:shd w:val="clear" w:color="auto" w:fill="auto"/>
          </w:tcPr>
          <w:p w14:paraId="6C0B555F" w14:textId="77777777" w:rsidR="006D1703" w:rsidRPr="002051DD" w:rsidRDefault="006D1703" w:rsidP="002051DD">
            <w:pPr>
              <w:pStyle w:val="TAC"/>
            </w:pPr>
            <w:r w:rsidRPr="002051DD">
              <w:t>X</w:t>
            </w:r>
          </w:p>
        </w:tc>
        <w:tc>
          <w:tcPr>
            <w:tcW w:w="1389" w:type="dxa"/>
            <w:shd w:val="clear" w:color="auto" w:fill="auto"/>
          </w:tcPr>
          <w:p w14:paraId="09D71E34" w14:textId="77777777" w:rsidR="006D1703" w:rsidRPr="002051DD" w:rsidRDefault="006D1703" w:rsidP="002051DD">
            <w:pPr>
              <w:pStyle w:val="TAC"/>
            </w:pPr>
          </w:p>
        </w:tc>
        <w:tc>
          <w:tcPr>
            <w:tcW w:w="1389" w:type="dxa"/>
            <w:shd w:val="clear" w:color="auto" w:fill="auto"/>
          </w:tcPr>
          <w:p w14:paraId="1CAE765A" w14:textId="77777777" w:rsidR="006D1703" w:rsidRPr="002051DD" w:rsidRDefault="006D1703" w:rsidP="002051DD">
            <w:pPr>
              <w:pStyle w:val="TAC"/>
            </w:pPr>
          </w:p>
        </w:tc>
        <w:tc>
          <w:tcPr>
            <w:tcW w:w="1389" w:type="dxa"/>
            <w:shd w:val="clear" w:color="auto" w:fill="auto"/>
          </w:tcPr>
          <w:p w14:paraId="6BFF1CC8" w14:textId="77777777" w:rsidR="006D1703" w:rsidRPr="002051DD" w:rsidRDefault="006D1703" w:rsidP="002051DD">
            <w:pPr>
              <w:pStyle w:val="TAC"/>
            </w:pPr>
          </w:p>
        </w:tc>
      </w:tr>
      <w:tr w:rsidR="006D1703" w:rsidRPr="002051DD" w14:paraId="70D94FD1" w14:textId="77777777" w:rsidTr="002051DD">
        <w:tc>
          <w:tcPr>
            <w:tcW w:w="1038" w:type="dxa"/>
            <w:shd w:val="clear" w:color="auto" w:fill="auto"/>
          </w:tcPr>
          <w:p w14:paraId="5D03D22C" w14:textId="77777777" w:rsidR="006D1703" w:rsidRPr="002051DD" w:rsidRDefault="006D1703" w:rsidP="002051DD">
            <w:pPr>
              <w:pStyle w:val="TAH"/>
            </w:pPr>
            <w:r w:rsidRPr="002051DD">
              <w:t>2</w:t>
            </w:r>
          </w:p>
        </w:tc>
        <w:tc>
          <w:tcPr>
            <w:tcW w:w="1388" w:type="dxa"/>
            <w:shd w:val="clear" w:color="auto" w:fill="auto"/>
          </w:tcPr>
          <w:p w14:paraId="76A2D9DE" w14:textId="77777777" w:rsidR="006D1703" w:rsidRPr="002051DD" w:rsidRDefault="006D1703" w:rsidP="002051DD">
            <w:pPr>
              <w:pStyle w:val="TAC"/>
            </w:pPr>
            <w:r w:rsidRPr="002051DD">
              <w:t>X</w:t>
            </w:r>
          </w:p>
        </w:tc>
        <w:tc>
          <w:tcPr>
            <w:tcW w:w="1389" w:type="dxa"/>
            <w:shd w:val="clear" w:color="auto" w:fill="auto"/>
          </w:tcPr>
          <w:p w14:paraId="608D0B76" w14:textId="77777777" w:rsidR="006D1703" w:rsidRPr="002051DD" w:rsidRDefault="006D1703" w:rsidP="002051DD">
            <w:pPr>
              <w:pStyle w:val="TAC"/>
            </w:pPr>
          </w:p>
        </w:tc>
        <w:tc>
          <w:tcPr>
            <w:tcW w:w="1389" w:type="dxa"/>
            <w:shd w:val="clear" w:color="auto" w:fill="auto"/>
          </w:tcPr>
          <w:p w14:paraId="1DFDAAC6" w14:textId="77777777" w:rsidR="006D1703" w:rsidRPr="002051DD" w:rsidRDefault="006D1703" w:rsidP="002051DD">
            <w:pPr>
              <w:pStyle w:val="TAC"/>
            </w:pPr>
          </w:p>
        </w:tc>
        <w:tc>
          <w:tcPr>
            <w:tcW w:w="1389" w:type="dxa"/>
            <w:shd w:val="clear" w:color="auto" w:fill="auto"/>
          </w:tcPr>
          <w:p w14:paraId="278D3FE7" w14:textId="77777777" w:rsidR="006D1703" w:rsidRPr="002051DD" w:rsidRDefault="006D1703" w:rsidP="002051DD">
            <w:pPr>
              <w:pStyle w:val="TAC"/>
            </w:pPr>
          </w:p>
        </w:tc>
      </w:tr>
      <w:tr w:rsidR="006D1703" w:rsidRPr="002051DD" w14:paraId="57BEEEA4" w14:textId="77777777" w:rsidTr="002051DD">
        <w:trPr>
          <w:trHeight w:val="87"/>
        </w:trPr>
        <w:tc>
          <w:tcPr>
            <w:tcW w:w="1038" w:type="dxa"/>
            <w:shd w:val="clear" w:color="auto" w:fill="auto"/>
          </w:tcPr>
          <w:p w14:paraId="5BD7E907" w14:textId="77777777" w:rsidR="006D1703" w:rsidRPr="002051DD" w:rsidRDefault="006D1703" w:rsidP="002051DD">
            <w:pPr>
              <w:pStyle w:val="TAH"/>
            </w:pPr>
            <w:r w:rsidRPr="002051DD">
              <w:t>3</w:t>
            </w:r>
          </w:p>
        </w:tc>
        <w:tc>
          <w:tcPr>
            <w:tcW w:w="1388" w:type="dxa"/>
            <w:shd w:val="clear" w:color="auto" w:fill="auto"/>
          </w:tcPr>
          <w:p w14:paraId="0513A529" w14:textId="77777777" w:rsidR="006D1703" w:rsidRPr="002051DD" w:rsidRDefault="006D1703" w:rsidP="002051DD">
            <w:pPr>
              <w:pStyle w:val="TAC"/>
            </w:pPr>
            <w:r w:rsidRPr="002051DD">
              <w:t>X</w:t>
            </w:r>
          </w:p>
        </w:tc>
        <w:tc>
          <w:tcPr>
            <w:tcW w:w="1389" w:type="dxa"/>
            <w:shd w:val="clear" w:color="auto" w:fill="auto"/>
          </w:tcPr>
          <w:p w14:paraId="5DB3D3C9" w14:textId="77777777" w:rsidR="006D1703" w:rsidRPr="002051DD" w:rsidRDefault="006D1703" w:rsidP="002051DD">
            <w:pPr>
              <w:pStyle w:val="TAC"/>
            </w:pPr>
          </w:p>
        </w:tc>
        <w:tc>
          <w:tcPr>
            <w:tcW w:w="1389" w:type="dxa"/>
            <w:shd w:val="clear" w:color="auto" w:fill="auto"/>
          </w:tcPr>
          <w:p w14:paraId="56D0A135" w14:textId="77777777" w:rsidR="006D1703" w:rsidRPr="002051DD" w:rsidRDefault="006D1703" w:rsidP="002051DD">
            <w:pPr>
              <w:pStyle w:val="TAC"/>
            </w:pPr>
          </w:p>
        </w:tc>
        <w:tc>
          <w:tcPr>
            <w:tcW w:w="1389" w:type="dxa"/>
            <w:shd w:val="clear" w:color="auto" w:fill="auto"/>
          </w:tcPr>
          <w:p w14:paraId="1CC54A45" w14:textId="77777777" w:rsidR="006D1703" w:rsidRPr="002051DD" w:rsidRDefault="006D1703" w:rsidP="002051DD">
            <w:pPr>
              <w:pStyle w:val="TAC"/>
            </w:pPr>
          </w:p>
        </w:tc>
      </w:tr>
      <w:tr w:rsidR="006D1703" w:rsidRPr="002051DD" w14:paraId="7C251624" w14:textId="77777777" w:rsidTr="002051DD">
        <w:trPr>
          <w:trHeight w:val="108"/>
        </w:trPr>
        <w:tc>
          <w:tcPr>
            <w:tcW w:w="1038" w:type="dxa"/>
            <w:shd w:val="clear" w:color="auto" w:fill="auto"/>
          </w:tcPr>
          <w:p w14:paraId="52D5DE8C" w14:textId="77777777" w:rsidR="006D1703" w:rsidRPr="002051DD" w:rsidRDefault="006D1703" w:rsidP="002051DD">
            <w:pPr>
              <w:pStyle w:val="TAH"/>
            </w:pPr>
            <w:r w:rsidRPr="002051DD">
              <w:t>4</w:t>
            </w:r>
          </w:p>
        </w:tc>
        <w:tc>
          <w:tcPr>
            <w:tcW w:w="1388" w:type="dxa"/>
            <w:shd w:val="clear" w:color="auto" w:fill="auto"/>
          </w:tcPr>
          <w:p w14:paraId="71C779F2" w14:textId="77777777" w:rsidR="006D1703" w:rsidRPr="002051DD" w:rsidRDefault="006D1703" w:rsidP="002051DD">
            <w:pPr>
              <w:pStyle w:val="TAC"/>
            </w:pPr>
            <w:r w:rsidRPr="002051DD">
              <w:t>X</w:t>
            </w:r>
          </w:p>
        </w:tc>
        <w:tc>
          <w:tcPr>
            <w:tcW w:w="1389" w:type="dxa"/>
            <w:shd w:val="clear" w:color="auto" w:fill="auto"/>
          </w:tcPr>
          <w:p w14:paraId="0C9E37FF" w14:textId="77777777" w:rsidR="006D1703" w:rsidRPr="002051DD" w:rsidRDefault="006D1703" w:rsidP="002051DD">
            <w:pPr>
              <w:pStyle w:val="TAC"/>
            </w:pPr>
          </w:p>
        </w:tc>
        <w:tc>
          <w:tcPr>
            <w:tcW w:w="1389" w:type="dxa"/>
            <w:shd w:val="clear" w:color="auto" w:fill="auto"/>
          </w:tcPr>
          <w:p w14:paraId="2CD6E783" w14:textId="77777777" w:rsidR="006D1703" w:rsidRPr="002051DD" w:rsidRDefault="006D1703" w:rsidP="002051DD">
            <w:pPr>
              <w:pStyle w:val="TAC"/>
            </w:pPr>
          </w:p>
        </w:tc>
        <w:tc>
          <w:tcPr>
            <w:tcW w:w="1389" w:type="dxa"/>
            <w:shd w:val="clear" w:color="auto" w:fill="auto"/>
          </w:tcPr>
          <w:p w14:paraId="4B7C5711" w14:textId="77777777" w:rsidR="006D1703" w:rsidRPr="002051DD" w:rsidRDefault="006D1703" w:rsidP="002051DD">
            <w:pPr>
              <w:pStyle w:val="TAC"/>
            </w:pPr>
          </w:p>
        </w:tc>
      </w:tr>
      <w:tr w:rsidR="006D1703" w:rsidRPr="002051DD" w14:paraId="04BFE0FA" w14:textId="77777777" w:rsidTr="002051DD">
        <w:trPr>
          <w:trHeight w:val="108"/>
        </w:trPr>
        <w:tc>
          <w:tcPr>
            <w:tcW w:w="1038" w:type="dxa"/>
            <w:shd w:val="clear" w:color="auto" w:fill="auto"/>
          </w:tcPr>
          <w:p w14:paraId="35CF63A8" w14:textId="77777777" w:rsidR="006D1703" w:rsidRPr="002051DD" w:rsidRDefault="006D1703" w:rsidP="002051DD">
            <w:pPr>
              <w:pStyle w:val="TAH"/>
            </w:pPr>
            <w:r w:rsidRPr="002051DD">
              <w:t>5</w:t>
            </w:r>
          </w:p>
        </w:tc>
        <w:tc>
          <w:tcPr>
            <w:tcW w:w="1388" w:type="dxa"/>
            <w:shd w:val="clear" w:color="auto" w:fill="auto"/>
          </w:tcPr>
          <w:p w14:paraId="702EF22E" w14:textId="77777777" w:rsidR="006D1703" w:rsidRPr="002051DD" w:rsidRDefault="006D1703" w:rsidP="002051DD">
            <w:pPr>
              <w:pStyle w:val="TAC"/>
            </w:pPr>
            <w:r w:rsidRPr="002051DD">
              <w:t>X</w:t>
            </w:r>
          </w:p>
        </w:tc>
        <w:tc>
          <w:tcPr>
            <w:tcW w:w="1389" w:type="dxa"/>
            <w:shd w:val="clear" w:color="auto" w:fill="auto"/>
          </w:tcPr>
          <w:p w14:paraId="540DB9DC" w14:textId="77777777" w:rsidR="006D1703" w:rsidRPr="002051DD" w:rsidRDefault="006D1703" w:rsidP="002051DD">
            <w:pPr>
              <w:pStyle w:val="TAC"/>
            </w:pPr>
          </w:p>
        </w:tc>
        <w:tc>
          <w:tcPr>
            <w:tcW w:w="1389" w:type="dxa"/>
            <w:shd w:val="clear" w:color="auto" w:fill="auto"/>
          </w:tcPr>
          <w:p w14:paraId="2D9FFD2C" w14:textId="77777777" w:rsidR="006D1703" w:rsidRPr="002051DD" w:rsidRDefault="006D1703" w:rsidP="002051DD">
            <w:pPr>
              <w:pStyle w:val="TAC"/>
            </w:pPr>
          </w:p>
        </w:tc>
        <w:tc>
          <w:tcPr>
            <w:tcW w:w="1389" w:type="dxa"/>
            <w:shd w:val="clear" w:color="auto" w:fill="auto"/>
          </w:tcPr>
          <w:p w14:paraId="6DC04910" w14:textId="77777777" w:rsidR="006D1703" w:rsidRPr="002051DD" w:rsidRDefault="006D1703" w:rsidP="002051DD">
            <w:pPr>
              <w:pStyle w:val="TAC"/>
            </w:pPr>
          </w:p>
        </w:tc>
      </w:tr>
      <w:tr w:rsidR="006D1703" w:rsidRPr="002051DD" w14:paraId="246B339C" w14:textId="77777777" w:rsidTr="002051DD">
        <w:trPr>
          <w:trHeight w:val="75"/>
        </w:trPr>
        <w:tc>
          <w:tcPr>
            <w:tcW w:w="1038" w:type="dxa"/>
            <w:shd w:val="clear" w:color="auto" w:fill="auto"/>
          </w:tcPr>
          <w:p w14:paraId="50269B87" w14:textId="77777777" w:rsidR="006D1703" w:rsidRPr="002051DD" w:rsidRDefault="006D1703" w:rsidP="002051DD">
            <w:pPr>
              <w:pStyle w:val="TAH"/>
            </w:pPr>
            <w:r w:rsidRPr="002051DD">
              <w:t>6</w:t>
            </w:r>
          </w:p>
        </w:tc>
        <w:tc>
          <w:tcPr>
            <w:tcW w:w="1388" w:type="dxa"/>
            <w:shd w:val="clear" w:color="auto" w:fill="auto"/>
          </w:tcPr>
          <w:p w14:paraId="74297989" w14:textId="77777777" w:rsidR="006D1703" w:rsidRPr="002051DD" w:rsidRDefault="006D1703" w:rsidP="002051DD">
            <w:pPr>
              <w:pStyle w:val="TAC"/>
            </w:pPr>
            <w:r w:rsidRPr="002051DD">
              <w:t>X</w:t>
            </w:r>
          </w:p>
        </w:tc>
        <w:tc>
          <w:tcPr>
            <w:tcW w:w="1389" w:type="dxa"/>
            <w:shd w:val="clear" w:color="auto" w:fill="auto"/>
          </w:tcPr>
          <w:p w14:paraId="76286165" w14:textId="77777777" w:rsidR="006D1703" w:rsidRPr="002051DD" w:rsidRDefault="006D1703" w:rsidP="002051DD">
            <w:pPr>
              <w:pStyle w:val="TAC"/>
            </w:pPr>
          </w:p>
        </w:tc>
        <w:tc>
          <w:tcPr>
            <w:tcW w:w="1389" w:type="dxa"/>
            <w:shd w:val="clear" w:color="auto" w:fill="auto"/>
          </w:tcPr>
          <w:p w14:paraId="062D5DCD" w14:textId="77777777" w:rsidR="006D1703" w:rsidRPr="002051DD" w:rsidRDefault="006D1703" w:rsidP="002051DD">
            <w:pPr>
              <w:pStyle w:val="TAC"/>
            </w:pPr>
          </w:p>
        </w:tc>
        <w:tc>
          <w:tcPr>
            <w:tcW w:w="1389" w:type="dxa"/>
            <w:shd w:val="clear" w:color="auto" w:fill="auto"/>
          </w:tcPr>
          <w:p w14:paraId="15742990" w14:textId="77777777" w:rsidR="006D1703" w:rsidRPr="002051DD" w:rsidRDefault="006D1703" w:rsidP="002051DD">
            <w:pPr>
              <w:pStyle w:val="TAC"/>
            </w:pPr>
          </w:p>
        </w:tc>
      </w:tr>
      <w:tr w:rsidR="006D1703" w:rsidRPr="002051DD" w14:paraId="4C00D607" w14:textId="77777777" w:rsidTr="002051DD">
        <w:trPr>
          <w:trHeight w:val="120"/>
        </w:trPr>
        <w:tc>
          <w:tcPr>
            <w:tcW w:w="1038" w:type="dxa"/>
            <w:shd w:val="clear" w:color="auto" w:fill="auto"/>
          </w:tcPr>
          <w:p w14:paraId="3FA7A749" w14:textId="77777777" w:rsidR="006D1703" w:rsidRPr="002051DD" w:rsidRDefault="006D1703" w:rsidP="002051DD">
            <w:pPr>
              <w:pStyle w:val="TAH"/>
            </w:pPr>
            <w:r w:rsidRPr="002051DD">
              <w:t>7</w:t>
            </w:r>
          </w:p>
        </w:tc>
        <w:tc>
          <w:tcPr>
            <w:tcW w:w="1388" w:type="dxa"/>
            <w:shd w:val="clear" w:color="auto" w:fill="auto"/>
          </w:tcPr>
          <w:p w14:paraId="1DC97D87" w14:textId="77777777" w:rsidR="006D1703" w:rsidRPr="002051DD" w:rsidRDefault="006D1703" w:rsidP="002051DD">
            <w:pPr>
              <w:pStyle w:val="TAC"/>
            </w:pPr>
          </w:p>
        </w:tc>
        <w:tc>
          <w:tcPr>
            <w:tcW w:w="1389" w:type="dxa"/>
            <w:shd w:val="clear" w:color="auto" w:fill="auto"/>
          </w:tcPr>
          <w:p w14:paraId="55E16DFF" w14:textId="77777777" w:rsidR="006D1703" w:rsidRPr="002051DD" w:rsidRDefault="006D1703" w:rsidP="002051DD">
            <w:pPr>
              <w:pStyle w:val="TAC"/>
            </w:pPr>
            <w:r w:rsidRPr="002051DD">
              <w:t>X</w:t>
            </w:r>
          </w:p>
        </w:tc>
        <w:tc>
          <w:tcPr>
            <w:tcW w:w="1389" w:type="dxa"/>
            <w:shd w:val="clear" w:color="auto" w:fill="auto"/>
          </w:tcPr>
          <w:p w14:paraId="4445B431" w14:textId="77777777" w:rsidR="006D1703" w:rsidRPr="002051DD" w:rsidRDefault="006D1703" w:rsidP="002051DD">
            <w:pPr>
              <w:pStyle w:val="TAC"/>
            </w:pPr>
          </w:p>
        </w:tc>
        <w:tc>
          <w:tcPr>
            <w:tcW w:w="1389" w:type="dxa"/>
            <w:shd w:val="clear" w:color="auto" w:fill="auto"/>
          </w:tcPr>
          <w:p w14:paraId="411E8C80" w14:textId="77777777" w:rsidR="006D1703" w:rsidRPr="002051DD" w:rsidRDefault="006D1703" w:rsidP="002051DD">
            <w:pPr>
              <w:pStyle w:val="TAC"/>
            </w:pPr>
          </w:p>
        </w:tc>
      </w:tr>
      <w:tr w:rsidR="006D1703" w:rsidRPr="002051DD" w14:paraId="606E1121" w14:textId="77777777" w:rsidTr="002051DD">
        <w:trPr>
          <w:trHeight w:val="108"/>
        </w:trPr>
        <w:tc>
          <w:tcPr>
            <w:tcW w:w="1038" w:type="dxa"/>
            <w:shd w:val="clear" w:color="auto" w:fill="auto"/>
          </w:tcPr>
          <w:p w14:paraId="571FA7FA" w14:textId="77777777" w:rsidR="006D1703" w:rsidRPr="002051DD" w:rsidRDefault="006D1703" w:rsidP="002051DD">
            <w:pPr>
              <w:pStyle w:val="TAH"/>
            </w:pPr>
            <w:r w:rsidRPr="002051DD">
              <w:t>8</w:t>
            </w:r>
          </w:p>
        </w:tc>
        <w:tc>
          <w:tcPr>
            <w:tcW w:w="1388" w:type="dxa"/>
            <w:shd w:val="clear" w:color="auto" w:fill="auto"/>
          </w:tcPr>
          <w:p w14:paraId="747C0F10" w14:textId="77777777" w:rsidR="006D1703" w:rsidRPr="002051DD" w:rsidRDefault="006D1703" w:rsidP="002051DD">
            <w:pPr>
              <w:pStyle w:val="TAC"/>
            </w:pPr>
          </w:p>
        </w:tc>
        <w:tc>
          <w:tcPr>
            <w:tcW w:w="1389" w:type="dxa"/>
            <w:shd w:val="clear" w:color="auto" w:fill="auto"/>
          </w:tcPr>
          <w:p w14:paraId="565AD292" w14:textId="77777777" w:rsidR="006D1703" w:rsidRPr="002051DD" w:rsidRDefault="006D1703" w:rsidP="002051DD">
            <w:pPr>
              <w:pStyle w:val="TAC"/>
            </w:pPr>
            <w:r w:rsidRPr="002051DD">
              <w:t>X</w:t>
            </w:r>
          </w:p>
        </w:tc>
        <w:tc>
          <w:tcPr>
            <w:tcW w:w="1389" w:type="dxa"/>
            <w:shd w:val="clear" w:color="auto" w:fill="auto"/>
          </w:tcPr>
          <w:p w14:paraId="754D0B52" w14:textId="77777777" w:rsidR="006D1703" w:rsidRPr="002051DD" w:rsidRDefault="006D1703" w:rsidP="002051DD">
            <w:pPr>
              <w:pStyle w:val="TAC"/>
            </w:pPr>
          </w:p>
        </w:tc>
        <w:tc>
          <w:tcPr>
            <w:tcW w:w="1389" w:type="dxa"/>
            <w:shd w:val="clear" w:color="auto" w:fill="auto"/>
          </w:tcPr>
          <w:p w14:paraId="27B8324A" w14:textId="77777777" w:rsidR="006D1703" w:rsidRPr="002051DD" w:rsidRDefault="006D1703" w:rsidP="002051DD">
            <w:pPr>
              <w:pStyle w:val="TAC"/>
            </w:pPr>
          </w:p>
        </w:tc>
      </w:tr>
      <w:tr w:rsidR="006D1703" w:rsidRPr="002051DD" w14:paraId="535330BE" w14:textId="77777777" w:rsidTr="002051DD">
        <w:trPr>
          <w:trHeight w:val="96"/>
        </w:trPr>
        <w:tc>
          <w:tcPr>
            <w:tcW w:w="1038" w:type="dxa"/>
            <w:shd w:val="clear" w:color="auto" w:fill="auto"/>
          </w:tcPr>
          <w:p w14:paraId="79940D6E" w14:textId="77777777" w:rsidR="006D1703" w:rsidRPr="002051DD" w:rsidRDefault="006D1703" w:rsidP="002051DD">
            <w:pPr>
              <w:pStyle w:val="TAH"/>
            </w:pPr>
            <w:r w:rsidRPr="002051DD">
              <w:t>9</w:t>
            </w:r>
          </w:p>
        </w:tc>
        <w:tc>
          <w:tcPr>
            <w:tcW w:w="1388" w:type="dxa"/>
            <w:shd w:val="clear" w:color="auto" w:fill="auto"/>
          </w:tcPr>
          <w:p w14:paraId="3FD42B20" w14:textId="77777777" w:rsidR="006D1703" w:rsidRPr="002051DD" w:rsidRDefault="006D1703" w:rsidP="002051DD">
            <w:pPr>
              <w:pStyle w:val="TAC"/>
            </w:pPr>
          </w:p>
        </w:tc>
        <w:tc>
          <w:tcPr>
            <w:tcW w:w="1389" w:type="dxa"/>
            <w:shd w:val="clear" w:color="auto" w:fill="auto"/>
          </w:tcPr>
          <w:p w14:paraId="49872F56" w14:textId="77777777" w:rsidR="006D1703" w:rsidRPr="002051DD" w:rsidRDefault="006D1703" w:rsidP="002051DD">
            <w:pPr>
              <w:pStyle w:val="TAC"/>
            </w:pPr>
            <w:r w:rsidRPr="002051DD">
              <w:t>X</w:t>
            </w:r>
          </w:p>
        </w:tc>
        <w:tc>
          <w:tcPr>
            <w:tcW w:w="1389" w:type="dxa"/>
            <w:shd w:val="clear" w:color="auto" w:fill="auto"/>
          </w:tcPr>
          <w:p w14:paraId="622FBF5F" w14:textId="77777777" w:rsidR="006D1703" w:rsidRPr="002051DD" w:rsidRDefault="006D1703" w:rsidP="002051DD">
            <w:pPr>
              <w:pStyle w:val="TAC"/>
            </w:pPr>
          </w:p>
        </w:tc>
        <w:tc>
          <w:tcPr>
            <w:tcW w:w="1389" w:type="dxa"/>
            <w:shd w:val="clear" w:color="auto" w:fill="auto"/>
          </w:tcPr>
          <w:p w14:paraId="5CCD8424" w14:textId="77777777" w:rsidR="006D1703" w:rsidRPr="002051DD" w:rsidRDefault="006D1703" w:rsidP="002051DD">
            <w:pPr>
              <w:pStyle w:val="TAC"/>
            </w:pPr>
          </w:p>
        </w:tc>
      </w:tr>
      <w:tr w:rsidR="006D1703" w:rsidRPr="002051DD" w14:paraId="2F0F2CB8" w14:textId="77777777" w:rsidTr="002051DD">
        <w:trPr>
          <w:trHeight w:val="87"/>
        </w:trPr>
        <w:tc>
          <w:tcPr>
            <w:tcW w:w="1038" w:type="dxa"/>
            <w:shd w:val="clear" w:color="auto" w:fill="auto"/>
          </w:tcPr>
          <w:p w14:paraId="3981D6CB" w14:textId="77777777" w:rsidR="006D1703" w:rsidRPr="002051DD" w:rsidRDefault="006D1703" w:rsidP="002051DD">
            <w:pPr>
              <w:pStyle w:val="TAH"/>
            </w:pPr>
            <w:r w:rsidRPr="002051DD">
              <w:t>10</w:t>
            </w:r>
          </w:p>
        </w:tc>
        <w:tc>
          <w:tcPr>
            <w:tcW w:w="1388" w:type="dxa"/>
            <w:shd w:val="clear" w:color="auto" w:fill="auto"/>
          </w:tcPr>
          <w:p w14:paraId="451A078E" w14:textId="77777777" w:rsidR="006D1703" w:rsidRPr="002051DD" w:rsidRDefault="006D1703" w:rsidP="002051DD">
            <w:pPr>
              <w:pStyle w:val="TAC"/>
            </w:pPr>
          </w:p>
        </w:tc>
        <w:tc>
          <w:tcPr>
            <w:tcW w:w="1389" w:type="dxa"/>
            <w:shd w:val="clear" w:color="auto" w:fill="auto"/>
          </w:tcPr>
          <w:p w14:paraId="12A0BC50" w14:textId="77777777" w:rsidR="006D1703" w:rsidRPr="002051DD" w:rsidRDefault="006D1703" w:rsidP="002051DD">
            <w:pPr>
              <w:pStyle w:val="TAC"/>
            </w:pPr>
            <w:r w:rsidRPr="002051DD">
              <w:t>X</w:t>
            </w:r>
          </w:p>
        </w:tc>
        <w:tc>
          <w:tcPr>
            <w:tcW w:w="1389" w:type="dxa"/>
            <w:shd w:val="clear" w:color="auto" w:fill="auto"/>
          </w:tcPr>
          <w:p w14:paraId="3B6507DA" w14:textId="77777777" w:rsidR="006D1703" w:rsidRPr="002051DD" w:rsidRDefault="006D1703" w:rsidP="002051DD">
            <w:pPr>
              <w:pStyle w:val="TAC"/>
            </w:pPr>
          </w:p>
        </w:tc>
        <w:tc>
          <w:tcPr>
            <w:tcW w:w="1389" w:type="dxa"/>
            <w:shd w:val="clear" w:color="auto" w:fill="auto"/>
          </w:tcPr>
          <w:p w14:paraId="2DEB1847" w14:textId="77777777" w:rsidR="006D1703" w:rsidRPr="002051DD" w:rsidRDefault="006D1703" w:rsidP="002051DD">
            <w:pPr>
              <w:pStyle w:val="TAC"/>
            </w:pPr>
          </w:p>
        </w:tc>
      </w:tr>
      <w:tr w:rsidR="006D1703" w:rsidRPr="002051DD" w14:paraId="53469CFB" w14:textId="77777777" w:rsidTr="002051DD">
        <w:trPr>
          <w:trHeight w:val="108"/>
        </w:trPr>
        <w:tc>
          <w:tcPr>
            <w:tcW w:w="1038" w:type="dxa"/>
            <w:shd w:val="clear" w:color="auto" w:fill="auto"/>
          </w:tcPr>
          <w:p w14:paraId="743348E9" w14:textId="77777777" w:rsidR="006D1703" w:rsidRPr="002051DD" w:rsidRDefault="006D1703" w:rsidP="002051DD">
            <w:pPr>
              <w:pStyle w:val="TAH"/>
            </w:pPr>
            <w:r w:rsidRPr="002051DD">
              <w:t>11</w:t>
            </w:r>
          </w:p>
        </w:tc>
        <w:tc>
          <w:tcPr>
            <w:tcW w:w="1388" w:type="dxa"/>
            <w:shd w:val="clear" w:color="auto" w:fill="auto"/>
          </w:tcPr>
          <w:p w14:paraId="6E810A14" w14:textId="77777777" w:rsidR="006D1703" w:rsidRPr="002051DD" w:rsidRDefault="006D1703" w:rsidP="002051DD">
            <w:pPr>
              <w:pStyle w:val="TAC"/>
            </w:pPr>
          </w:p>
        </w:tc>
        <w:tc>
          <w:tcPr>
            <w:tcW w:w="1389" w:type="dxa"/>
            <w:shd w:val="clear" w:color="auto" w:fill="auto"/>
          </w:tcPr>
          <w:p w14:paraId="676C8FC8" w14:textId="77777777" w:rsidR="006D1703" w:rsidRPr="002051DD" w:rsidRDefault="006D1703" w:rsidP="002051DD">
            <w:pPr>
              <w:pStyle w:val="TAC"/>
            </w:pPr>
            <w:r w:rsidRPr="002051DD">
              <w:t>X</w:t>
            </w:r>
          </w:p>
        </w:tc>
        <w:tc>
          <w:tcPr>
            <w:tcW w:w="1389" w:type="dxa"/>
            <w:shd w:val="clear" w:color="auto" w:fill="auto"/>
          </w:tcPr>
          <w:p w14:paraId="4AD4E8DC" w14:textId="77777777" w:rsidR="006D1703" w:rsidRPr="002051DD" w:rsidRDefault="006D1703" w:rsidP="002051DD">
            <w:pPr>
              <w:pStyle w:val="TAC"/>
            </w:pPr>
          </w:p>
        </w:tc>
        <w:tc>
          <w:tcPr>
            <w:tcW w:w="1389" w:type="dxa"/>
            <w:shd w:val="clear" w:color="auto" w:fill="auto"/>
          </w:tcPr>
          <w:p w14:paraId="64F62DC4" w14:textId="77777777" w:rsidR="006D1703" w:rsidRPr="002051DD" w:rsidRDefault="006D1703" w:rsidP="002051DD">
            <w:pPr>
              <w:pStyle w:val="TAC"/>
            </w:pPr>
          </w:p>
        </w:tc>
      </w:tr>
      <w:tr w:rsidR="006D1703" w:rsidRPr="002051DD" w14:paraId="79ECD1DE" w14:textId="77777777" w:rsidTr="002051DD">
        <w:trPr>
          <w:trHeight w:val="120"/>
        </w:trPr>
        <w:tc>
          <w:tcPr>
            <w:tcW w:w="1038" w:type="dxa"/>
            <w:shd w:val="clear" w:color="auto" w:fill="auto"/>
          </w:tcPr>
          <w:p w14:paraId="57012EC9" w14:textId="77777777" w:rsidR="006D1703" w:rsidRPr="002051DD" w:rsidRDefault="006D1703" w:rsidP="002051DD">
            <w:pPr>
              <w:pStyle w:val="TAH"/>
            </w:pPr>
            <w:r w:rsidRPr="002051DD">
              <w:t>12</w:t>
            </w:r>
          </w:p>
        </w:tc>
        <w:tc>
          <w:tcPr>
            <w:tcW w:w="1388" w:type="dxa"/>
            <w:shd w:val="clear" w:color="auto" w:fill="auto"/>
          </w:tcPr>
          <w:p w14:paraId="636CBA8C" w14:textId="77777777" w:rsidR="006D1703" w:rsidRPr="002051DD" w:rsidRDefault="006D1703" w:rsidP="002051DD">
            <w:pPr>
              <w:pStyle w:val="TAC"/>
            </w:pPr>
          </w:p>
        </w:tc>
        <w:tc>
          <w:tcPr>
            <w:tcW w:w="1389" w:type="dxa"/>
            <w:shd w:val="clear" w:color="auto" w:fill="auto"/>
          </w:tcPr>
          <w:p w14:paraId="5D3D6B6B" w14:textId="77777777" w:rsidR="006D1703" w:rsidRPr="002051DD" w:rsidRDefault="006D1703" w:rsidP="002051DD">
            <w:pPr>
              <w:pStyle w:val="TAC"/>
            </w:pPr>
            <w:r w:rsidRPr="002051DD">
              <w:t>X</w:t>
            </w:r>
          </w:p>
        </w:tc>
        <w:tc>
          <w:tcPr>
            <w:tcW w:w="1389" w:type="dxa"/>
            <w:shd w:val="clear" w:color="auto" w:fill="auto"/>
          </w:tcPr>
          <w:p w14:paraId="184ECA8E" w14:textId="77777777" w:rsidR="006D1703" w:rsidRPr="002051DD" w:rsidRDefault="006D1703" w:rsidP="002051DD">
            <w:pPr>
              <w:pStyle w:val="TAC"/>
            </w:pPr>
          </w:p>
        </w:tc>
        <w:tc>
          <w:tcPr>
            <w:tcW w:w="1389" w:type="dxa"/>
            <w:shd w:val="clear" w:color="auto" w:fill="auto"/>
          </w:tcPr>
          <w:p w14:paraId="21BD6588" w14:textId="77777777" w:rsidR="006D1703" w:rsidRPr="002051DD" w:rsidRDefault="006D1703" w:rsidP="002051DD">
            <w:pPr>
              <w:pStyle w:val="TAC"/>
            </w:pPr>
          </w:p>
        </w:tc>
      </w:tr>
      <w:tr w:rsidR="006D1703" w:rsidRPr="002051DD" w14:paraId="5560A2A3" w14:textId="77777777" w:rsidTr="002051DD">
        <w:trPr>
          <w:trHeight w:val="99"/>
        </w:trPr>
        <w:tc>
          <w:tcPr>
            <w:tcW w:w="1038" w:type="dxa"/>
            <w:shd w:val="clear" w:color="auto" w:fill="auto"/>
          </w:tcPr>
          <w:p w14:paraId="0D3C2C16" w14:textId="77777777" w:rsidR="006D1703" w:rsidRPr="002051DD" w:rsidRDefault="006D1703" w:rsidP="002051DD">
            <w:pPr>
              <w:pStyle w:val="TAH"/>
            </w:pPr>
            <w:r w:rsidRPr="002051DD">
              <w:t>13</w:t>
            </w:r>
          </w:p>
        </w:tc>
        <w:tc>
          <w:tcPr>
            <w:tcW w:w="1388" w:type="dxa"/>
            <w:shd w:val="clear" w:color="auto" w:fill="auto"/>
          </w:tcPr>
          <w:p w14:paraId="5873F3F9" w14:textId="77777777" w:rsidR="006D1703" w:rsidRPr="002051DD" w:rsidRDefault="006D1703" w:rsidP="002051DD">
            <w:pPr>
              <w:pStyle w:val="TAC"/>
            </w:pPr>
          </w:p>
        </w:tc>
        <w:tc>
          <w:tcPr>
            <w:tcW w:w="1389" w:type="dxa"/>
            <w:shd w:val="clear" w:color="auto" w:fill="auto"/>
          </w:tcPr>
          <w:p w14:paraId="73638932" w14:textId="77777777" w:rsidR="006D1703" w:rsidRPr="002051DD" w:rsidRDefault="006D1703" w:rsidP="002051DD">
            <w:pPr>
              <w:pStyle w:val="TAC"/>
            </w:pPr>
            <w:r w:rsidRPr="002051DD">
              <w:t>X</w:t>
            </w:r>
          </w:p>
        </w:tc>
        <w:tc>
          <w:tcPr>
            <w:tcW w:w="1389" w:type="dxa"/>
            <w:shd w:val="clear" w:color="auto" w:fill="auto"/>
          </w:tcPr>
          <w:p w14:paraId="4C933907" w14:textId="77777777" w:rsidR="006D1703" w:rsidRPr="002051DD" w:rsidRDefault="006D1703" w:rsidP="002051DD">
            <w:pPr>
              <w:pStyle w:val="TAC"/>
            </w:pPr>
          </w:p>
        </w:tc>
        <w:tc>
          <w:tcPr>
            <w:tcW w:w="1389" w:type="dxa"/>
            <w:shd w:val="clear" w:color="auto" w:fill="auto"/>
          </w:tcPr>
          <w:p w14:paraId="46FF90BE" w14:textId="77777777" w:rsidR="006D1703" w:rsidRPr="002051DD" w:rsidRDefault="006D1703" w:rsidP="002051DD">
            <w:pPr>
              <w:pStyle w:val="TAC"/>
            </w:pPr>
          </w:p>
        </w:tc>
      </w:tr>
      <w:tr w:rsidR="006D1703" w:rsidRPr="002051DD" w14:paraId="54C1DFC5" w14:textId="77777777" w:rsidTr="002051DD">
        <w:trPr>
          <w:trHeight w:val="120"/>
        </w:trPr>
        <w:tc>
          <w:tcPr>
            <w:tcW w:w="1038" w:type="dxa"/>
            <w:shd w:val="clear" w:color="auto" w:fill="auto"/>
          </w:tcPr>
          <w:p w14:paraId="774C2A58" w14:textId="77777777" w:rsidR="006D1703" w:rsidRPr="002051DD" w:rsidRDefault="006D1703" w:rsidP="002051DD">
            <w:pPr>
              <w:pStyle w:val="TAH"/>
            </w:pPr>
            <w:r w:rsidRPr="002051DD">
              <w:t>14</w:t>
            </w:r>
          </w:p>
        </w:tc>
        <w:tc>
          <w:tcPr>
            <w:tcW w:w="1388" w:type="dxa"/>
            <w:shd w:val="clear" w:color="auto" w:fill="auto"/>
          </w:tcPr>
          <w:p w14:paraId="400157B9" w14:textId="77777777" w:rsidR="006D1703" w:rsidRPr="002051DD" w:rsidRDefault="006D1703" w:rsidP="002051DD">
            <w:pPr>
              <w:pStyle w:val="TAC"/>
            </w:pPr>
          </w:p>
        </w:tc>
        <w:tc>
          <w:tcPr>
            <w:tcW w:w="1389" w:type="dxa"/>
            <w:shd w:val="clear" w:color="auto" w:fill="auto"/>
          </w:tcPr>
          <w:p w14:paraId="0E8F2176" w14:textId="77777777" w:rsidR="006D1703" w:rsidRPr="002051DD" w:rsidRDefault="006D1703" w:rsidP="002051DD">
            <w:pPr>
              <w:pStyle w:val="TAC"/>
            </w:pPr>
            <w:r w:rsidRPr="002051DD">
              <w:t>X</w:t>
            </w:r>
          </w:p>
        </w:tc>
        <w:tc>
          <w:tcPr>
            <w:tcW w:w="1389" w:type="dxa"/>
            <w:shd w:val="clear" w:color="auto" w:fill="auto"/>
          </w:tcPr>
          <w:p w14:paraId="240369C3" w14:textId="77777777" w:rsidR="006D1703" w:rsidRPr="002051DD" w:rsidRDefault="006D1703" w:rsidP="002051DD">
            <w:pPr>
              <w:pStyle w:val="TAC"/>
            </w:pPr>
          </w:p>
        </w:tc>
        <w:tc>
          <w:tcPr>
            <w:tcW w:w="1389" w:type="dxa"/>
            <w:shd w:val="clear" w:color="auto" w:fill="auto"/>
          </w:tcPr>
          <w:p w14:paraId="31FD12AA" w14:textId="77777777" w:rsidR="006D1703" w:rsidRPr="002051DD" w:rsidRDefault="006D1703" w:rsidP="002051DD">
            <w:pPr>
              <w:pStyle w:val="TAC"/>
            </w:pPr>
          </w:p>
        </w:tc>
      </w:tr>
      <w:tr w:rsidR="006D1703" w:rsidRPr="002051DD" w14:paraId="74A4C0AA" w14:textId="77777777" w:rsidTr="002051DD">
        <w:trPr>
          <w:trHeight w:val="132"/>
        </w:trPr>
        <w:tc>
          <w:tcPr>
            <w:tcW w:w="1038" w:type="dxa"/>
            <w:shd w:val="clear" w:color="auto" w:fill="auto"/>
          </w:tcPr>
          <w:p w14:paraId="2CB26481" w14:textId="77777777" w:rsidR="006D1703" w:rsidRPr="002051DD" w:rsidRDefault="006D1703" w:rsidP="002051DD">
            <w:pPr>
              <w:pStyle w:val="TAH"/>
            </w:pPr>
            <w:r w:rsidRPr="002051DD">
              <w:t>15</w:t>
            </w:r>
          </w:p>
        </w:tc>
        <w:tc>
          <w:tcPr>
            <w:tcW w:w="1388" w:type="dxa"/>
            <w:shd w:val="clear" w:color="auto" w:fill="auto"/>
          </w:tcPr>
          <w:p w14:paraId="52C67DD5" w14:textId="77777777" w:rsidR="006D1703" w:rsidRPr="002051DD" w:rsidRDefault="006D1703" w:rsidP="002051DD">
            <w:pPr>
              <w:pStyle w:val="TAC"/>
            </w:pPr>
          </w:p>
        </w:tc>
        <w:tc>
          <w:tcPr>
            <w:tcW w:w="1389" w:type="dxa"/>
            <w:shd w:val="clear" w:color="auto" w:fill="auto"/>
          </w:tcPr>
          <w:p w14:paraId="23D62D78" w14:textId="77777777" w:rsidR="006D1703" w:rsidRPr="002051DD" w:rsidRDefault="006D1703" w:rsidP="002051DD">
            <w:pPr>
              <w:pStyle w:val="TAC"/>
            </w:pPr>
            <w:r w:rsidRPr="002051DD">
              <w:t>X</w:t>
            </w:r>
          </w:p>
        </w:tc>
        <w:tc>
          <w:tcPr>
            <w:tcW w:w="1389" w:type="dxa"/>
            <w:shd w:val="clear" w:color="auto" w:fill="auto"/>
          </w:tcPr>
          <w:p w14:paraId="6A9B2D4E" w14:textId="77777777" w:rsidR="006D1703" w:rsidRPr="002051DD" w:rsidRDefault="006D1703" w:rsidP="002051DD">
            <w:pPr>
              <w:pStyle w:val="TAC"/>
            </w:pPr>
          </w:p>
        </w:tc>
        <w:tc>
          <w:tcPr>
            <w:tcW w:w="1389" w:type="dxa"/>
            <w:shd w:val="clear" w:color="auto" w:fill="auto"/>
          </w:tcPr>
          <w:p w14:paraId="5E260BEF" w14:textId="77777777" w:rsidR="006D1703" w:rsidRPr="002051DD" w:rsidRDefault="006D1703" w:rsidP="002051DD">
            <w:pPr>
              <w:pStyle w:val="TAC"/>
            </w:pPr>
          </w:p>
        </w:tc>
      </w:tr>
      <w:tr w:rsidR="006D1703" w:rsidRPr="002051DD" w14:paraId="1AE350EA" w14:textId="77777777" w:rsidTr="002051DD">
        <w:trPr>
          <w:trHeight w:val="87"/>
        </w:trPr>
        <w:tc>
          <w:tcPr>
            <w:tcW w:w="1038" w:type="dxa"/>
            <w:shd w:val="clear" w:color="auto" w:fill="auto"/>
          </w:tcPr>
          <w:p w14:paraId="6F8028B9" w14:textId="77777777" w:rsidR="006D1703" w:rsidRPr="002051DD" w:rsidRDefault="006D1703" w:rsidP="002051DD">
            <w:pPr>
              <w:pStyle w:val="TAH"/>
            </w:pPr>
            <w:r w:rsidRPr="002051DD">
              <w:t>16</w:t>
            </w:r>
          </w:p>
        </w:tc>
        <w:tc>
          <w:tcPr>
            <w:tcW w:w="1388" w:type="dxa"/>
            <w:shd w:val="clear" w:color="auto" w:fill="auto"/>
          </w:tcPr>
          <w:p w14:paraId="22A741DC" w14:textId="77777777" w:rsidR="006D1703" w:rsidRPr="002051DD" w:rsidRDefault="006D1703" w:rsidP="002051DD">
            <w:pPr>
              <w:pStyle w:val="TAC"/>
            </w:pPr>
          </w:p>
        </w:tc>
        <w:tc>
          <w:tcPr>
            <w:tcW w:w="1389" w:type="dxa"/>
            <w:shd w:val="clear" w:color="auto" w:fill="auto"/>
          </w:tcPr>
          <w:p w14:paraId="05966A1F" w14:textId="77777777" w:rsidR="006D1703" w:rsidRPr="002051DD" w:rsidRDefault="006D1703" w:rsidP="002051DD">
            <w:pPr>
              <w:pStyle w:val="TAC"/>
            </w:pPr>
          </w:p>
        </w:tc>
        <w:tc>
          <w:tcPr>
            <w:tcW w:w="1389" w:type="dxa"/>
            <w:shd w:val="clear" w:color="auto" w:fill="auto"/>
          </w:tcPr>
          <w:p w14:paraId="7671C887" w14:textId="77777777" w:rsidR="006D1703" w:rsidRPr="002051DD" w:rsidRDefault="006D1703" w:rsidP="002051DD">
            <w:pPr>
              <w:pStyle w:val="TAC"/>
            </w:pPr>
            <w:r w:rsidRPr="002051DD">
              <w:t>X</w:t>
            </w:r>
          </w:p>
        </w:tc>
        <w:tc>
          <w:tcPr>
            <w:tcW w:w="1389" w:type="dxa"/>
            <w:shd w:val="clear" w:color="auto" w:fill="auto"/>
          </w:tcPr>
          <w:p w14:paraId="0626D5C3" w14:textId="77777777" w:rsidR="006D1703" w:rsidRPr="002051DD" w:rsidRDefault="006D1703" w:rsidP="002051DD">
            <w:pPr>
              <w:pStyle w:val="TAC"/>
            </w:pPr>
          </w:p>
        </w:tc>
      </w:tr>
      <w:tr w:rsidR="006D1703" w:rsidRPr="002051DD" w14:paraId="45D06C92" w14:textId="77777777" w:rsidTr="002051DD">
        <w:trPr>
          <w:trHeight w:val="99"/>
        </w:trPr>
        <w:tc>
          <w:tcPr>
            <w:tcW w:w="1038" w:type="dxa"/>
            <w:shd w:val="clear" w:color="auto" w:fill="auto"/>
          </w:tcPr>
          <w:p w14:paraId="1DA3E7E4" w14:textId="77777777" w:rsidR="006D1703" w:rsidRPr="002051DD" w:rsidRDefault="006D1703" w:rsidP="002051DD">
            <w:pPr>
              <w:pStyle w:val="TAH"/>
            </w:pPr>
            <w:r w:rsidRPr="002051DD">
              <w:t>17</w:t>
            </w:r>
          </w:p>
        </w:tc>
        <w:tc>
          <w:tcPr>
            <w:tcW w:w="1388" w:type="dxa"/>
            <w:shd w:val="clear" w:color="auto" w:fill="auto"/>
          </w:tcPr>
          <w:p w14:paraId="3403E939" w14:textId="77777777" w:rsidR="006D1703" w:rsidRPr="002051DD" w:rsidRDefault="006D1703" w:rsidP="002051DD">
            <w:pPr>
              <w:pStyle w:val="TAC"/>
            </w:pPr>
          </w:p>
        </w:tc>
        <w:tc>
          <w:tcPr>
            <w:tcW w:w="1389" w:type="dxa"/>
            <w:shd w:val="clear" w:color="auto" w:fill="auto"/>
          </w:tcPr>
          <w:p w14:paraId="15170FEB" w14:textId="77777777" w:rsidR="006D1703" w:rsidRPr="002051DD" w:rsidRDefault="006D1703" w:rsidP="002051DD">
            <w:pPr>
              <w:pStyle w:val="TAC"/>
            </w:pPr>
          </w:p>
        </w:tc>
        <w:tc>
          <w:tcPr>
            <w:tcW w:w="1389" w:type="dxa"/>
            <w:shd w:val="clear" w:color="auto" w:fill="auto"/>
          </w:tcPr>
          <w:p w14:paraId="30CA668A" w14:textId="77777777" w:rsidR="006D1703" w:rsidRPr="002051DD" w:rsidRDefault="006D1703" w:rsidP="002051DD">
            <w:pPr>
              <w:pStyle w:val="TAC"/>
            </w:pPr>
            <w:r w:rsidRPr="002051DD">
              <w:t>X</w:t>
            </w:r>
          </w:p>
        </w:tc>
        <w:tc>
          <w:tcPr>
            <w:tcW w:w="1389" w:type="dxa"/>
            <w:shd w:val="clear" w:color="auto" w:fill="auto"/>
          </w:tcPr>
          <w:p w14:paraId="5FCC9080" w14:textId="77777777" w:rsidR="006D1703" w:rsidRPr="002051DD" w:rsidRDefault="006D1703" w:rsidP="002051DD">
            <w:pPr>
              <w:pStyle w:val="TAC"/>
            </w:pPr>
          </w:p>
        </w:tc>
      </w:tr>
      <w:tr w:rsidR="006D1703" w:rsidRPr="002051DD" w14:paraId="4E080272" w14:textId="77777777" w:rsidTr="002051DD">
        <w:trPr>
          <w:trHeight w:val="99"/>
        </w:trPr>
        <w:tc>
          <w:tcPr>
            <w:tcW w:w="1038" w:type="dxa"/>
            <w:shd w:val="clear" w:color="auto" w:fill="auto"/>
          </w:tcPr>
          <w:p w14:paraId="67E1F05B" w14:textId="77777777" w:rsidR="006D1703" w:rsidRPr="002051DD" w:rsidRDefault="006D1703" w:rsidP="002051DD">
            <w:pPr>
              <w:pStyle w:val="TAH"/>
            </w:pPr>
            <w:r w:rsidRPr="002051DD">
              <w:t>18</w:t>
            </w:r>
          </w:p>
        </w:tc>
        <w:tc>
          <w:tcPr>
            <w:tcW w:w="1388" w:type="dxa"/>
            <w:shd w:val="clear" w:color="auto" w:fill="auto"/>
          </w:tcPr>
          <w:p w14:paraId="61CED2A9" w14:textId="77777777" w:rsidR="006D1703" w:rsidRPr="002051DD" w:rsidRDefault="006D1703" w:rsidP="002051DD">
            <w:pPr>
              <w:pStyle w:val="TAC"/>
            </w:pPr>
          </w:p>
        </w:tc>
        <w:tc>
          <w:tcPr>
            <w:tcW w:w="1389" w:type="dxa"/>
            <w:shd w:val="clear" w:color="auto" w:fill="auto"/>
          </w:tcPr>
          <w:p w14:paraId="5674840C" w14:textId="77777777" w:rsidR="006D1703" w:rsidRPr="002051DD" w:rsidRDefault="006D1703" w:rsidP="002051DD">
            <w:pPr>
              <w:pStyle w:val="TAC"/>
            </w:pPr>
          </w:p>
        </w:tc>
        <w:tc>
          <w:tcPr>
            <w:tcW w:w="1389" w:type="dxa"/>
            <w:shd w:val="clear" w:color="auto" w:fill="auto"/>
          </w:tcPr>
          <w:p w14:paraId="4EFA945A" w14:textId="77777777" w:rsidR="006D1703" w:rsidRPr="002051DD" w:rsidRDefault="006D1703" w:rsidP="002051DD">
            <w:pPr>
              <w:pStyle w:val="TAC"/>
            </w:pPr>
            <w:r w:rsidRPr="002051DD">
              <w:t>X</w:t>
            </w:r>
          </w:p>
        </w:tc>
        <w:tc>
          <w:tcPr>
            <w:tcW w:w="1389" w:type="dxa"/>
            <w:shd w:val="clear" w:color="auto" w:fill="auto"/>
          </w:tcPr>
          <w:p w14:paraId="7E1A3248" w14:textId="77777777" w:rsidR="006D1703" w:rsidRPr="002051DD" w:rsidRDefault="006D1703" w:rsidP="002051DD">
            <w:pPr>
              <w:pStyle w:val="TAC"/>
            </w:pPr>
          </w:p>
        </w:tc>
      </w:tr>
      <w:tr w:rsidR="006D1703" w:rsidRPr="002051DD" w14:paraId="3094052D" w14:textId="77777777" w:rsidTr="002051DD">
        <w:trPr>
          <w:trHeight w:val="120"/>
        </w:trPr>
        <w:tc>
          <w:tcPr>
            <w:tcW w:w="1038" w:type="dxa"/>
            <w:shd w:val="clear" w:color="auto" w:fill="auto"/>
          </w:tcPr>
          <w:p w14:paraId="2452A6DB" w14:textId="77777777" w:rsidR="006D1703" w:rsidRPr="002051DD" w:rsidRDefault="006D1703" w:rsidP="002051DD">
            <w:pPr>
              <w:pStyle w:val="TAH"/>
            </w:pPr>
            <w:r w:rsidRPr="002051DD">
              <w:t>19</w:t>
            </w:r>
          </w:p>
        </w:tc>
        <w:tc>
          <w:tcPr>
            <w:tcW w:w="1388" w:type="dxa"/>
            <w:shd w:val="clear" w:color="auto" w:fill="auto"/>
          </w:tcPr>
          <w:p w14:paraId="11D7F86D" w14:textId="77777777" w:rsidR="006D1703" w:rsidRPr="002051DD" w:rsidRDefault="006D1703" w:rsidP="002051DD">
            <w:pPr>
              <w:pStyle w:val="TAC"/>
            </w:pPr>
          </w:p>
        </w:tc>
        <w:tc>
          <w:tcPr>
            <w:tcW w:w="1389" w:type="dxa"/>
            <w:shd w:val="clear" w:color="auto" w:fill="auto"/>
          </w:tcPr>
          <w:p w14:paraId="25623169" w14:textId="77777777" w:rsidR="006D1703" w:rsidRPr="002051DD" w:rsidRDefault="006D1703" w:rsidP="002051DD">
            <w:pPr>
              <w:pStyle w:val="TAC"/>
            </w:pPr>
          </w:p>
        </w:tc>
        <w:tc>
          <w:tcPr>
            <w:tcW w:w="1389" w:type="dxa"/>
            <w:shd w:val="clear" w:color="auto" w:fill="auto"/>
          </w:tcPr>
          <w:p w14:paraId="430E4B62" w14:textId="77777777" w:rsidR="006D1703" w:rsidRPr="002051DD" w:rsidRDefault="006D1703" w:rsidP="002051DD">
            <w:pPr>
              <w:pStyle w:val="TAC"/>
            </w:pPr>
            <w:r w:rsidRPr="002051DD">
              <w:t>X</w:t>
            </w:r>
          </w:p>
        </w:tc>
        <w:tc>
          <w:tcPr>
            <w:tcW w:w="1389" w:type="dxa"/>
            <w:shd w:val="clear" w:color="auto" w:fill="auto"/>
          </w:tcPr>
          <w:p w14:paraId="166EB7F6" w14:textId="77777777" w:rsidR="006D1703" w:rsidRPr="002051DD" w:rsidRDefault="006D1703" w:rsidP="002051DD">
            <w:pPr>
              <w:pStyle w:val="TAC"/>
            </w:pPr>
          </w:p>
        </w:tc>
      </w:tr>
      <w:tr w:rsidR="006D1703" w:rsidRPr="002051DD" w14:paraId="1F2F4C7C" w14:textId="77777777" w:rsidTr="002051DD">
        <w:trPr>
          <w:trHeight w:val="99"/>
        </w:trPr>
        <w:tc>
          <w:tcPr>
            <w:tcW w:w="1038" w:type="dxa"/>
            <w:shd w:val="clear" w:color="auto" w:fill="auto"/>
          </w:tcPr>
          <w:p w14:paraId="39975AA7" w14:textId="77777777" w:rsidR="006D1703" w:rsidRPr="002051DD" w:rsidRDefault="006D1703" w:rsidP="002051DD">
            <w:pPr>
              <w:pStyle w:val="TAH"/>
            </w:pPr>
            <w:r w:rsidRPr="002051DD">
              <w:t>20</w:t>
            </w:r>
          </w:p>
        </w:tc>
        <w:tc>
          <w:tcPr>
            <w:tcW w:w="1388" w:type="dxa"/>
            <w:shd w:val="clear" w:color="auto" w:fill="auto"/>
          </w:tcPr>
          <w:p w14:paraId="7E7D8132" w14:textId="77777777" w:rsidR="006D1703" w:rsidRPr="002051DD" w:rsidRDefault="006D1703" w:rsidP="002051DD">
            <w:pPr>
              <w:pStyle w:val="TAC"/>
            </w:pPr>
          </w:p>
        </w:tc>
        <w:tc>
          <w:tcPr>
            <w:tcW w:w="1389" w:type="dxa"/>
            <w:shd w:val="clear" w:color="auto" w:fill="auto"/>
          </w:tcPr>
          <w:p w14:paraId="2FD254C6" w14:textId="77777777" w:rsidR="006D1703" w:rsidRPr="002051DD" w:rsidRDefault="006D1703" w:rsidP="002051DD">
            <w:pPr>
              <w:pStyle w:val="TAC"/>
            </w:pPr>
          </w:p>
        </w:tc>
        <w:tc>
          <w:tcPr>
            <w:tcW w:w="1389" w:type="dxa"/>
            <w:shd w:val="clear" w:color="auto" w:fill="auto"/>
          </w:tcPr>
          <w:p w14:paraId="330B0247" w14:textId="77777777" w:rsidR="006D1703" w:rsidRPr="002051DD" w:rsidRDefault="006D1703" w:rsidP="002051DD">
            <w:pPr>
              <w:pStyle w:val="TAC"/>
            </w:pPr>
            <w:r w:rsidRPr="002051DD">
              <w:t>X</w:t>
            </w:r>
          </w:p>
        </w:tc>
        <w:tc>
          <w:tcPr>
            <w:tcW w:w="1389" w:type="dxa"/>
            <w:shd w:val="clear" w:color="auto" w:fill="auto"/>
          </w:tcPr>
          <w:p w14:paraId="4863292C" w14:textId="77777777" w:rsidR="006D1703" w:rsidRPr="002051DD" w:rsidRDefault="006D1703" w:rsidP="002051DD">
            <w:pPr>
              <w:pStyle w:val="TAC"/>
            </w:pPr>
          </w:p>
        </w:tc>
      </w:tr>
      <w:tr w:rsidR="006D1703" w:rsidRPr="002051DD" w14:paraId="17B9ADBE" w14:textId="77777777" w:rsidTr="002051DD">
        <w:trPr>
          <w:trHeight w:val="120"/>
        </w:trPr>
        <w:tc>
          <w:tcPr>
            <w:tcW w:w="1038" w:type="dxa"/>
            <w:shd w:val="clear" w:color="auto" w:fill="auto"/>
          </w:tcPr>
          <w:p w14:paraId="7496002B" w14:textId="77777777" w:rsidR="006D1703" w:rsidRPr="002051DD" w:rsidRDefault="006D1703" w:rsidP="002051DD">
            <w:pPr>
              <w:pStyle w:val="TAH"/>
            </w:pPr>
            <w:r w:rsidRPr="002051DD">
              <w:t>21</w:t>
            </w:r>
          </w:p>
        </w:tc>
        <w:tc>
          <w:tcPr>
            <w:tcW w:w="1388" w:type="dxa"/>
            <w:shd w:val="clear" w:color="auto" w:fill="auto"/>
          </w:tcPr>
          <w:p w14:paraId="39916AA2" w14:textId="77777777" w:rsidR="006D1703" w:rsidRPr="002051DD" w:rsidRDefault="006D1703" w:rsidP="002051DD">
            <w:pPr>
              <w:pStyle w:val="TAC"/>
            </w:pPr>
          </w:p>
        </w:tc>
        <w:tc>
          <w:tcPr>
            <w:tcW w:w="1389" w:type="dxa"/>
            <w:shd w:val="clear" w:color="auto" w:fill="auto"/>
          </w:tcPr>
          <w:p w14:paraId="1AB489D1" w14:textId="77777777" w:rsidR="006D1703" w:rsidRPr="002051DD" w:rsidRDefault="006D1703" w:rsidP="002051DD">
            <w:pPr>
              <w:pStyle w:val="TAC"/>
            </w:pPr>
          </w:p>
        </w:tc>
        <w:tc>
          <w:tcPr>
            <w:tcW w:w="1389" w:type="dxa"/>
            <w:shd w:val="clear" w:color="auto" w:fill="auto"/>
          </w:tcPr>
          <w:p w14:paraId="1B17DCE9" w14:textId="77777777" w:rsidR="006D1703" w:rsidRPr="002051DD" w:rsidRDefault="006D1703" w:rsidP="002051DD">
            <w:pPr>
              <w:pStyle w:val="TAC"/>
            </w:pPr>
          </w:p>
        </w:tc>
        <w:tc>
          <w:tcPr>
            <w:tcW w:w="1389" w:type="dxa"/>
            <w:shd w:val="clear" w:color="auto" w:fill="auto"/>
          </w:tcPr>
          <w:p w14:paraId="7D82A325" w14:textId="77777777" w:rsidR="006D1703" w:rsidRPr="002051DD" w:rsidRDefault="006D1703" w:rsidP="002051DD">
            <w:pPr>
              <w:pStyle w:val="TAC"/>
            </w:pPr>
            <w:r w:rsidRPr="002051DD">
              <w:t>X</w:t>
            </w:r>
          </w:p>
        </w:tc>
      </w:tr>
      <w:tr w:rsidR="006D1703" w:rsidRPr="002051DD" w14:paraId="6338AF43" w14:textId="77777777" w:rsidTr="002051DD">
        <w:trPr>
          <w:trHeight w:val="108"/>
        </w:trPr>
        <w:tc>
          <w:tcPr>
            <w:tcW w:w="1038" w:type="dxa"/>
            <w:shd w:val="clear" w:color="auto" w:fill="auto"/>
          </w:tcPr>
          <w:p w14:paraId="494B09B2" w14:textId="77777777" w:rsidR="006D1703" w:rsidRPr="002051DD" w:rsidRDefault="006D1703" w:rsidP="002051DD">
            <w:pPr>
              <w:pStyle w:val="TAH"/>
            </w:pPr>
            <w:r w:rsidRPr="002051DD">
              <w:t>22</w:t>
            </w:r>
          </w:p>
        </w:tc>
        <w:tc>
          <w:tcPr>
            <w:tcW w:w="1388" w:type="dxa"/>
            <w:shd w:val="clear" w:color="auto" w:fill="auto"/>
          </w:tcPr>
          <w:p w14:paraId="5EBFC9EE" w14:textId="77777777" w:rsidR="006D1703" w:rsidRPr="002051DD" w:rsidRDefault="006D1703" w:rsidP="002051DD">
            <w:pPr>
              <w:pStyle w:val="TAC"/>
            </w:pPr>
          </w:p>
        </w:tc>
        <w:tc>
          <w:tcPr>
            <w:tcW w:w="1389" w:type="dxa"/>
            <w:shd w:val="clear" w:color="auto" w:fill="auto"/>
          </w:tcPr>
          <w:p w14:paraId="7EB2883F" w14:textId="77777777" w:rsidR="006D1703" w:rsidRPr="002051DD" w:rsidRDefault="006D1703" w:rsidP="002051DD">
            <w:pPr>
              <w:pStyle w:val="TAC"/>
            </w:pPr>
          </w:p>
        </w:tc>
        <w:tc>
          <w:tcPr>
            <w:tcW w:w="1389" w:type="dxa"/>
            <w:shd w:val="clear" w:color="auto" w:fill="auto"/>
          </w:tcPr>
          <w:p w14:paraId="2221E275" w14:textId="77777777" w:rsidR="006D1703" w:rsidRPr="002051DD" w:rsidRDefault="006D1703" w:rsidP="002051DD">
            <w:pPr>
              <w:pStyle w:val="TAC"/>
            </w:pPr>
          </w:p>
        </w:tc>
        <w:tc>
          <w:tcPr>
            <w:tcW w:w="1389" w:type="dxa"/>
            <w:shd w:val="clear" w:color="auto" w:fill="auto"/>
          </w:tcPr>
          <w:p w14:paraId="08F968DE" w14:textId="77777777" w:rsidR="006D1703" w:rsidRPr="002051DD" w:rsidRDefault="006D1703" w:rsidP="002051DD">
            <w:pPr>
              <w:pStyle w:val="TAC"/>
            </w:pPr>
            <w:r w:rsidRPr="002051DD">
              <w:t>X</w:t>
            </w:r>
          </w:p>
        </w:tc>
      </w:tr>
      <w:tr w:rsidR="006D1703" w:rsidRPr="002051DD" w14:paraId="1BDAE89F" w14:textId="77777777" w:rsidTr="002051DD">
        <w:trPr>
          <w:trHeight w:val="120"/>
        </w:trPr>
        <w:tc>
          <w:tcPr>
            <w:tcW w:w="1038" w:type="dxa"/>
            <w:shd w:val="clear" w:color="auto" w:fill="auto"/>
          </w:tcPr>
          <w:p w14:paraId="10A89A66" w14:textId="77777777" w:rsidR="006D1703" w:rsidRPr="002051DD" w:rsidRDefault="006D1703" w:rsidP="002051DD">
            <w:pPr>
              <w:pStyle w:val="TAH"/>
            </w:pPr>
            <w:r w:rsidRPr="002051DD">
              <w:t>23</w:t>
            </w:r>
          </w:p>
        </w:tc>
        <w:tc>
          <w:tcPr>
            <w:tcW w:w="1388" w:type="dxa"/>
            <w:shd w:val="clear" w:color="auto" w:fill="auto"/>
          </w:tcPr>
          <w:p w14:paraId="2F37F49A" w14:textId="77777777" w:rsidR="006D1703" w:rsidRPr="002051DD" w:rsidRDefault="006D1703" w:rsidP="002051DD">
            <w:pPr>
              <w:pStyle w:val="TAC"/>
            </w:pPr>
          </w:p>
        </w:tc>
        <w:tc>
          <w:tcPr>
            <w:tcW w:w="1389" w:type="dxa"/>
            <w:shd w:val="clear" w:color="auto" w:fill="auto"/>
          </w:tcPr>
          <w:p w14:paraId="10AF7E9B" w14:textId="77777777" w:rsidR="006D1703" w:rsidRPr="002051DD" w:rsidRDefault="006D1703" w:rsidP="002051DD">
            <w:pPr>
              <w:pStyle w:val="TAC"/>
            </w:pPr>
          </w:p>
        </w:tc>
        <w:tc>
          <w:tcPr>
            <w:tcW w:w="1389" w:type="dxa"/>
            <w:shd w:val="clear" w:color="auto" w:fill="auto"/>
          </w:tcPr>
          <w:p w14:paraId="3798BECD" w14:textId="77777777" w:rsidR="006D1703" w:rsidRPr="002051DD" w:rsidRDefault="006D1703" w:rsidP="002051DD">
            <w:pPr>
              <w:pStyle w:val="TAC"/>
            </w:pPr>
          </w:p>
        </w:tc>
        <w:tc>
          <w:tcPr>
            <w:tcW w:w="1389" w:type="dxa"/>
            <w:shd w:val="clear" w:color="auto" w:fill="auto"/>
          </w:tcPr>
          <w:p w14:paraId="79DC84AD" w14:textId="77777777" w:rsidR="006D1703" w:rsidRPr="002051DD" w:rsidRDefault="006D1703" w:rsidP="002051DD">
            <w:pPr>
              <w:pStyle w:val="TAC"/>
            </w:pPr>
            <w:r w:rsidRPr="002051DD">
              <w:t>X</w:t>
            </w:r>
          </w:p>
        </w:tc>
      </w:tr>
      <w:tr w:rsidR="006D1703" w:rsidRPr="002051DD" w14:paraId="0044CC03" w14:textId="77777777" w:rsidTr="002051DD">
        <w:trPr>
          <w:trHeight w:val="87"/>
        </w:trPr>
        <w:tc>
          <w:tcPr>
            <w:tcW w:w="1038" w:type="dxa"/>
            <w:shd w:val="clear" w:color="auto" w:fill="auto"/>
          </w:tcPr>
          <w:p w14:paraId="381AD455" w14:textId="77777777" w:rsidR="006D1703" w:rsidRPr="002051DD" w:rsidRDefault="006D1703" w:rsidP="002051DD">
            <w:pPr>
              <w:pStyle w:val="TAH"/>
            </w:pPr>
            <w:r w:rsidRPr="002051DD">
              <w:t>24</w:t>
            </w:r>
          </w:p>
        </w:tc>
        <w:tc>
          <w:tcPr>
            <w:tcW w:w="1388" w:type="dxa"/>
            <w:shd w:val="clear" w:color="auto" w:fill="auto"/>
          </w:tcPr>
          <w:p w14:paraId="7850A009" w14:textId="77777777" w:rsidR="006D1703" w:rsidRPr="002051DD" w:rsidRDefault="006D1703" w:rsidP="002051DD">
            <w:pPr>
              <w:pStyle w:val="TAC"/>
            </w:pPr>
          </w:p>
        </w:tc>
        <w:tc>
          <w:tcPr>
            <w:tcW w:w="1389" w:type="dxa"/>
            <w:shd w:val="clear" w:color="auto" w:fill="auto"/>
          </w:tcPr>
          <w:p w14:paraId="48186D55" w14:textId="77777777" w:rsidR="006D1703" w:rsidRPr="002051DD" w:rsidRDefault="006D1703" w:rsidP="002051DD">
            <w:pPr>
              <w:pStyle w:val="TAC"/>
            </w:pPr>
          </w:p>
        </w:tc>
        <w:tc>
          <w:tcPr>
            <w:tcW w:w="1389" w:type="dxa"/>
            <w:shd w:val="clear" w:color="auto" w:fill="auto"/>
          </w:tcPr>
          <w:p w14:paraId="6C273DA7" w14:textId="77777777" w:rsidR="006D1703" w:rsidRPr="002051DD" w:rsidRDefault="006D1703" w:rsidP="002051DD">
            <w:pPr>
              <w:pStyle w:val="TAC"/>
            </w:pPr>
          </w:p>
        </w:tc>
        <w:tc>
          <w:tcPr>
            <w:tcW w:w="1389" w:type="dxa"/>
            <w:shd w:val="clear" w:color="auto" w:fill="auto"/>
          </w:tcPr>
          <w:p w14:paraId="38751F76" w14:textId="77777777" w:rsidR="006D1703" w:rsidRPr="002051DD" w:rsidRDefault="006D1703" w:rsidP="002051DD">
            <w:pPr>
              <w:pStyle w:val="TAC"/>
            </w:pPr>
            <w:r w:rsidRPr="002051DD">
              <w:t>X</w:t>
            </w:r>
          </w:p>
        </w:tc>
      </w:tr>
      <w:tr w:rsidR="006D1703" w:rsidRPr="002051DD" w14:paraId="0EA624A0" w14:textId="77777777" w:rsidTr="002051DD">
        <w:trPr>
          <w:trHeight w:val="120"/>
        </w:trPr>
        <w:tc>
          <w:tcPr>
            <w:tcW w:w="1038" w:type="dxa"/>
            <w:shd w:val="clear" w:color="auto" w:fill="auto"/>
          </w:tcPr>
          <w:p w14:paraId="6A532FE8" w14:textId="77777777" w:rsidR="006D1703" w:rsidRPr="002051DD" w:rsidRDefault="006D1703" w:rsidP="002051DD">
            <w:pPr>
              <w:pStyle w:val="TAH"/>
            </w:pPr>
            <w:r w:rsidRPr="002051DD">
              <w:t>25</w:t>
            </w:r>
          </w:p>
        </w:tc>
        <w:tc>
          <w:tcPr>
            <w:tcW w:w="1388" w:type="dxa"/>
            <w:shd w:val="clear" w:color="auto" w:fill="auto"/>
          </w:tcPr>
          <w:p w14:paraId="1461C68E" w14:textId="77777777" w:rsidR="006D1703" w:rsidRPr="002051DD" w:rsidRDefault="006D1703" w:rsidP="002051DD">
            <w:pPr>
              <w:pStyle w:val="TAC"/>
            </w:pPr>
          </w:p>
        </w:tc>
        <w:tc>
          <w:tcPr>
            <w:tcW w:w="1389" w:type="dxa"/>
            <w:shd w:val="clear" w:color="auto" w:fill="auto"/>
          </w:tcPr>
          <w:p w14:paraId="060AED56" w14:textId="77777777" w:rsidR="006D1703" w:rsidRPr="002051DD" w:rsidRDefault="006D1703" w:rsidP="002051DD">
            <w:pPr>
              <w:pStyle w:val="TAC"/>
            </w:pPr>
          </w:p>
        </w:tc>
        <w:tc>
          <w:tcPr>
            <w:tcW w:w="1389" w:type="dxa"/>
            <w:shd w:val="clear" w:color="auto" w:fill="auto"/>
          </w:tcPr>
          <w:p w14:paraId="6C3FB51C" w14:textId="77777777" w:rsidR="006D1703" w:rsidRPr="002051DD" w:rsidRDefault="006D1703" w:rsidP="002051DD">
            <w:pPr>
              <w:pStyle w:val="TAC"/>
            </w:pPr>
          </w:p>
        </w:tc>
        <w:tc>
          <w:tcPr>
            <w:tcW w:w="1389" w:type="dxa"/>
            <w:shd w:val="clear" w:color="auto" w:fill="auto"/>
          </w:tcPr>
          <w:p w14:paraId="6313EE34" w14:textId="77777777" w:rsidR="006D1703" w:rsidRPr="002051DD" w:rsidRDefault="006D1703" w:rsidP="002051DD">
            <w:pPr>
              <w:pStyle w:val="TAC"/>
            </w:pPr>
            <w:r w:rsidRPr="002051DD">
              <w:t>X</w:t>
            </w:r>
          </w:p>
        </w:tc>
      </w:tr>
      <w:tr w:rsidR="006D1703" w:rsidRPr="002051DD" w14:paraId="6D9DA8E5" w14:textId="77777777" w:rsidTr="002051DD">
        <w:trPr>
          <w:trHeight w:val="87"/>
        </w:trPr>
        <w:tc>
          <w:tcPr>
            <w:tcW w:w="1038" w:type="dxa"/>
            <w:shd w:val="clear" w:color="auto" w:fill="auto"/>
          </w:tcPr>
          <w:p w14:paraId="16D7B88A" w14:textId="77777777" w:rsidR="006D1703" w:rsidRPr="002051DD" w:rsidRDefault="006D1703" w:rsidP="002051DD">
            <w:pPr>
              <w:pStyle w:val="TAH"/>
            </w:pPr>
            <w:r w:rsidRPr="002051DD">
              <w:t>26</w:t>
            </w:r>
          </w:p>
        </w:tc>
        <w:tc>
          <w:tcPr>
            <w:tcW w:w="1388" w:type="dxa"/>
            <w:shd w:val="clear" w:color="auto" w:fill="auto"/>
          </w:tcPr>
          <w:p w14:paraId="6CCF3243" w14:textId="77777777" w:rsidR="006D1703" w:rsidRPr="002051DD" w:rsidRDefault="006D1703" w:rsidP="002051DD">
            <w:pPr>
              <w:pStyle w:val="TAC"/>
            </w:pPr>
          </w:p>
        </w:tc>
        <w:tc>
          <w:tcPr>
            <w:tcW w:w="1389" w:type="dxa"/>
            <w:shd w:val="clear" w:color="auto" w:fill="auto"/>
          </w:tcPr>
          <w:p w14:paraId="63C83404" w14:textId="77777777" w:rsidR="006D1703" w:rsidRPr="002051DD" w:rsidRDefault="006D1703" w:rsidP="002051DD">
            <w:pPr>
              <w:pStyle w:val="TAC"/>
            </w:pPr>
          </w:p>
        </w:tc>
        <w:tc>
          <w:tcPr>
            <w:tcW w:w="1389" w:type="dxa"/>
            <w:shd w:val="clear" w:color="auto" w:fill="auto"/>
          </w:tcPr>
          <w:p w14:paraId="12806B14" w14:textId="77777777" w:rsidR="006D1703" w:rsidRPr="002051DD" w:rsidRDefault="006D1703" w:rsidP="002051DD">
            <w:pPr>
              <w:pStyle w:val="TAC"/>
            </w:pPr>
          </w:p>
        </w:tc>
        <w:tc>
          <w:tcPr>
            <w:tcW w:w="1389" w:type="dxa"/>
            <w:shd w:val="clear" w:color="auto" w:fill="auto"/>
          </w:tcPr>
          <w:p w14:paraId="639887C6" w14:textId="77777777" w:rsidR="006D1703" w:rsidRPr="002051DD" w:rsidRDefault="006D1703" w:rsidP="002051DD">
            <w:pPr>
              <w:pStyle w:val="TAC"/>
            </w:pPr>
            <w:r w:rsidRPr="002051DD">
              <w:t>X</w:t>
            </w:r>
          </w:p>
        </w:tc>
      </w:tr>
      <w:tr w:rsidR="006D1703" w:rsidRPr="002051DD" w14:paraId="6848ED38" w14:textId="77777777" w:rsidTr="002051DD">
        <w:trPr>
          <w:trHeight w:val="87"/>
        </w:trPr>
        <w:tc>
          <w:tcPr>
            <w:tcW w:w="1038" w:type="dxa"/>
            <w:shd w:val="clear" w:color="auto" w:fill="auto"/>
          </w:tcPr>
          <w:p w14:paraId="54653D98" w14:textId="29B82808" w:rsidR="006D1703" w:rsidRPr="002051DD" w:rsidRDefault="006D1703" w:rsidP="002051DD">
            <w:pPr>
              <w:pStyle w:val="TAH"/>
            </w:pPr>
            <w:ins w:id="9" w:author="Colom Ikuno, Josep" w:date="2022-04-26T09:02:00Z">
              <w:r>
                <w:t>X</w:t>
              </w:r>
            </w:ins>
          </w:p>
        </w:tc>
        <w:tc>
          <w:tcPr>
            <w:tcW w:w="1388" w:type="dxa"/>
            <w:shd w:val="clear" w:color="auto" w:fill="auto"/>
          </w:tcPr>
          <w:p w14:paraId="4AF8D958" w14:textId="77777777" w:rsidR="006D1703" w:rsidRPr="002051DD" w:rsidRDefault="006D1703" w:rsidP="002051DD">
            <w:pPr>
              <w:pStyle w:val="TAC"/>
            </w:pPr>
          </w:p>
        </w:tc>
        <w:tc>
          <w:tcPr>
            <w:tcW w:w="1389" w:type="dxa"/>
            <w:shd w:val="clear" w:color="auto" w:fill="auto"/>
          </w:tcPr>
          <w:p w14:paraId="47B6D8BD" w14:textId="5FA3D3A6" w:rsidR="006D1703" w:rsidRPr="002051DD" w:rsidRDefault="00CD3027" w:rsidP="002051DD">
            <w:pPr>
              <w:pStyle w:val="TAC"/>
            </w:pPr>
            <w:ins w:id="10" w:author="Colom Ikuno, Josep" w:date="2022-04-26T09:05:00Z">
              <w:r>
                <w:t>X</w:t>
              </w:r>
            </w:ins>
          </w:p>
        </w:tc>
        <w:tc>
          <w:tcPr>
            <w:tcW w:w="1389" w:type="dxa"/>
            <w:shd w:val="clear" w:color="auto" w:fill="auto"/>
          </w:tcPr>
          <w:p w14:paraId="4CA5A759" w14:textId="77777777" w:rsidR="006D1703" w:rsidRPr="002051DD" w:rsidRDefault="006D1703" w:rsidP="002051DD">
            <w:pPr>
              <w:pStyle w:val="TAC"/>
            </w:pPr>
          </w:p>
        </w:tc>
        <w:tc>
          <w:tcPr>
            <w:tcW w:w="1389" w:type="dxa"/>
            <w:shd w:val="clear" w:color="auto" w:fill="auto"/>
          </w:tcPr>
          <w:p w14:paraId="0A11CF43" w14:textId="77777777" w:rsidR="006D1703" w:rsidRPr="002051DD" w:rsidRDefault="006D1703" w:rsidP="002051DD">
            <w:pPr>
              <w:pStyle w:val="TAC"/>
            </w:pPr>
          </w:p>
        </w:tc>
      </w:tr>
      <w:tr w:rsidR="006D1703" w:rsidRPr="002051DD" w14:paraId="334D5565" w14:textId="77777777" w:rsidTr="002051DD">
        <w:trPr>
          <w:trHeight w:val="87"/>
        </w:trPr>
        <w:tc>
          <w:tcPr>
            <w:tcW w:w="1038" w:type="dxa"/>
            <w:shd w:val="clear" w:color="auto" w:fill="auto"/>
          </w:tcPr>
          <w:p w14:paraId="50C159CE" w14:textId="77777777" w:rsidR="006D1703" w:rsidRPr="002051DD" w:rsidRDefault="006D1703" w:rsidP="002051DD">
            <w:pPr>
              <w:pStyle w:val="TAH"/>
            </w:pPr>
          </w:p>
        </w:tc>
        <w:tc>
          <w:tcPr>
            <w:tcW w:w="1388" w:type="dxa"/>
            <w:shd w:val="clear" w:color="auto" w:fill="auto"/>
          </w:tcPr>
          <w:p w14:paraId="249F1339" w14:textId="77777777" w:rsidR="006D1703" w:rsidRPr="002051DD" w:rsidRDefault="006D1703" w:rsidP="002051DD">
            <w:pPr>
              <w:pStyle w:val="TAC"/>
            </w:pPr>
          </w:p>
        </w:tc>
        <w:tc>
          <w:tcPr>
            <w:tcW w:w="1389" w:type="dxa"/>
            <w:shd w:val="clear" w:color="auto" w:fill="auto"/>
          </w:tcPr>
          <w:p w14:paraId="05B12DF4" w14:textId="77777777" w:rsidR="006D1703" w:rsidRPr="002051DD" w:rsidRDefault="006D1703" w:rsidP="002051DD">
            <w:pPr>
              <w:pStyle w:val="TAC"/>
            </w:pPr>
          </w:p>
        </w:tc>
        <w:tc>
          <w:tcPr>
            <w:tcW w:w="1389" w:type="dxa"/>
            <w:shd w:val="clear" w:color="auto" w:fill="auto"/>
          </w:tcPr>
          <w:p w14:paraId="793C9E9D" w14:textId="77777777" w:rsidR="006D1703" w:rsidRPr="002051DD" w:rsidRDefault="006D1703" w:rsidP="002051DD">
            <w:pPr>
              <w:pStyle w:val="TAC"/>
            </w:pPr>
          </w:p>
        </w:tc>
        <w:tc>
          <w:tcPr>
            <w:tcW w:w="1389" w:type="dxa"/>
            <w:shd w:val="clear" w:color="auto" w:fill="auto"/>
          </w:tcPr>
          <w:p w14:paraId="259DD6FC" w14:textId="77777777" w:rsidR="006D1703" w:rsidRPr="002051DD" w:rsidRDefault="006D1703" w:rsidP="002051DD">
            <w:pPr>
              <w:pStyle w:val="TAC"/>
            </w:pPr>
          </w:p>
        </w:tc>
      </w:tr>
      <w:tr w:rsidR="006D1703" w:rsidRPr="002051DD" w14:paraId="709458B4" w14:textId="77777777" w:rsidTr="002051DD">
        <w:trPr>
          <w:trHeight w:val="99"/>
        </w:trPr>
        <w:tc>
          <w:tcPr>
            <w:tcW w:w="1038" w:type="dxa"/>
            <w:shd w:val="clear" w:color="auto" w:fill="auto"/>
          </w:tcPr>
          <w:p w14:paraId="38D1C0FC" w14:textId="77777777" w:rsidR="006D1703" w:rsidRPr="002051DD" w:rsidRDefault="006D1703" w:rsidP="002051DD">
            <w:pPr>
              <w:pStyle w:val="TAH"/>
            </w:pPr>
          </w:p>
        </w:tc>
        <w:tc>
          <w:tcPr>
            <w:tcW w:w="1388" w:type="dxa"/>
            <w:shd w:val="clear" w:color="auto" w:fill="auto"/>
          </w:tcPr>
          <w:p w14:paraId="61E54D59" w14:textId="77777777" w:rsidR="006D1703" w:rsidRPr="002051DD" w:rsidRDefault="006D1703" w:rsidP="002051DD">
            <w:pPr>
              <w:pStyle w:val="TAC"/>
            </w:pPr>
          </w:p>
        </w:tc>
        <w:tc>
          <w:tcPr>
            <w:tcW w:w="1389" w:type="dxa"/>
            <w:shd w:val="clear" w:color="auto" w:fill="auto"/>
          </w:tcPr>
          <w:p w14:paraId="34D54C50" w14:textId="77777777" w:rsidR="006D1703" w:rsidRPr="002051DD" w:rsidRDefault="006D1703" w:rsidP="002051DD">
            <w:pPr>
              <w:pStyle w:val="TAC"/>
            </w:pPr>
          </w:p>
        </w:tc>
        <w:tc>
          <w:tcPr>
            <w:tcW w:w="1389" w:type="dxa"/>
            <w:shd w:val="clear" w:color="auto" w:fill="auto"/>
          </w:tcPr>
          <w:p w14:paraId="75DD7200" w14:textId="77777777" w:rsidR="006D1703" w:rsidRPr="002051DD" w:rsidRDefault="006D1703" w:rsidP="002051DD">
            <w:pPr>
              <w:pStyle w:val="TAC"/>
            </w:pPr>
          </w:p>
        </w:tc>
        <w:tc>
          <w:tcPr>
            <w:tcW w:w="1389" w:type="dxa"/>
            <w:shd w:val="clear" w:color="auto" w:fill="auto"/>
          </w:tcPr>
          <w:p w14:paraId="4B6B5B24" w14:textId="77777777" w:rsidR="006D1703" w:rsidRPr="002051DD" w:rsidRDefault="006D1703" w:rsidP="002051DD">
            <w:pPr>
              <w:pStyle w:val="TAC"/>
            </w:pPr>
          </w:p>
        </w:tc>
      </w:tr>
      <w:tr w:rsidR="006D1703" w:rsidRPr="002051DD" w14:paraId="0E320CD4" w14:textId="77777777" w:rsidTr="002051DD">
        <w:trPr>
          <w:trHeight w:val="84"/>
        </w:trPr>
        <w:tc>
          <w:tcPr>
            <w:tcW w:w="1038" w:type="dxa"/>
            <w:shd w:val="clear" w:color="auto" w:fill="auto"/>
          </w:tcPr>
          <w:p w14:paraId="061BEF6D" w14:textId="77777777" w:rsidR="006D1703" w:rsidRPr="002051DD" w:rsidRDefault="006D1703" w:rsidP="002051DD">
            <w:pPr>
              <w:pStyle w:val="TAH"/>
            </w:pPr>
          </w:p>
        </w:tc>
        <w:tc>
          <w:tcPr>
            <w:tcW w:w="1388" w:type="dxa"/>
            <w:shd w:val="clear" w:color="auto" w:fill="auto"/>
          </w:tcPr>
          <w:p w14:paraId="78BCC9CA" w14:textId="77777777" w:rsidR="006D1703" w:rsidRPr="002051DD" w:rsidRDefault="006D1703" w:rsidP="002051DD">
            <w:pPr>
              <w:pStyle w:val="TAC"/>
            </w:pPr>
          </w:p>
        </w:tc>
        <w:tc>
          <w:tcPr>
            <w:tcW w:w="1389" w:type="dxa"/>
            <w:shd w:val="clear" w:color="auto" w:fill="auto"/>
          </w:tcPr>
          <w:p w14:paraId="7D963620" w14:textId="77777777" w:rsidR="006D1703" w:rsidRPr="002051DD" w:rsidRDefault="006D1703" w:rsidP="002051DD">
            <w:pPr>
              <w:pStyle w:val="TAC"/>
            </w:pPr>
          </w:p>
        </w:tc>
        <w:tc>
          <w:tcPr>
            <w:tcW w:w="1389" w:type="dxa"/>
            <w:shd w:val="clear" w:color="auto" w:fill="auto"/>
          </w:tcPr>
          <w:p w14:paraId="06A771A0" w14:textId="77777777" w:rsidR="006D1703" w:rsidRPr="002051DD" w:rsidRDefault="006D1703" w:rsidP="002051DD">
            <w:pPr>
              <w:pStyle w:val="TAC"/>
            </w:pPr>
          </w:p>
        </w:tc>
        <w:tc>
          <w:tcPr>
            <w:tcW w:w="1389" w:type="dxa"/>
            <w:shd w:val="clear" w:color="auto" w:fill="auto"/>
          </w:tcPr>
          <w:p w14:paraId="60BEAE50" w14:textId="77777777" w:rsidR="006D1703" w:rsidRPr="002051DD" w:rsidRDefault="006D1703" w:rsidP="002051DD">
            <w:pPr>
              <w:pStyle w:val="TAC"/>
            </w:pPr>
          </w:p>
        </w:tc>
      </w:tr>
      <w:tr w:rsidR="006D1703" w:rsidRPr="002051DD" w14:paraId="06203AA7" w14:textId="77777777" w:rsidTr="002051DD">
        <w:tc>
          <w:tcPr>
            <w:tcW w:w="1038" w:type="dxa"/>
            <w:shd w:val="clear" w:color="auto" w:fill="auto"/>
          </w:tcPr>
          <w:p w14:paraId="3122EBB8" w14:textId="77777777" w:rsidR="006D1703" w:rsidRPr="002051DD" w:rsidRDefault="006D1703" w:rsidP="002051DD">
            <w:pPr>
              <w:pStyle w:val="TAH"/>
            </w:pPr>
          </w:p>
        </w:tc>
        <w:tc>
          <w:tcPr>
            <w:tcW w:w="1388" w:type="dxa"/>
            <w:shd w:val="clear" w:color="auto" w:fill="auto"/>
          </w:tcPr>
          <w:p w14:paraId="23B9CF5B" w14:textId="77777777" w:rsidR="006D1703" w:rsidRPr="002051DD" w:rsidRDefault="006D1703" w:rsidP="002051DD">
            <w:pPr>
              <w:pStyle w:val="TAC"/>
            </w:pPr>
          </w:p>
        </w:tc>
        <w:tc>
          <w:tcPr>
            <w:tcW w:w="1389" w:type="dxa"/>
            <w:shd w:val="clear" w:color="auto" w:fill="auto"/>
          </w:tcPr>
          <w:p w14:paraId="2A54A3E9" w14:textId="77777777" w:rsidR="006D1703" w:rsidRPr="002051DD" w:rsidRDefault="006D1703" w:rsidP="002051DD">
            <w:pPr>
              <w:pStyle w:val="TAC"/>
            </w:pPr>
          </w:p>
        </w:tc>
        <w:tc>
          <w:tcPr>
            <w:tcW w:w="1389" w:type="dxa"/>
            <w:shd w:val="clear" w:color="auto" w:fill="auto"/>
          </w:tcPr>
          <w:p w14:paraId="0C20F0EC" w14:textId="77777777" w:rsidR="006D1703" w:rsidRPr="002051DD" w:rsidRDefault="006D1703" w:rsidP="002051DD">
            <w:pPr>
              <w:pStyle w:val="TAC"/>
            </w:pPr>
          </w:p>
        </w:tc>
        <w:tc>
          <w:tcPr>
            <w:tcW w:w="1389" w:type="dxa"/>
            <w:shd w:val="clear" w:color="auto" w:fill="auto"/>
          </w:tcPr>
          <w:p w14:paraId="66C747F4" w14:textId="77777777" w:rsidR="006D1703" w:rsidRPr="002051DD" w:rsidRDefault="006D1703" w:rsidP="002051DD">
            <w:pPr>
              <w:pStyle w:val="TAC"/>
            </w:pPr>
          </w:p>
        </w:tc>
      </w:tr>
    </w:tbl>
    <w:p w14:paraId="08B0322A" w14:textId="77777777" w:rsidR="00E80FBF" w:rsidRDefault="00E80FBF" w:rsidP="00E80FBF">
      <w:pPr>
        <w:rPr>
          <w:noProof/>
        </w:rPr>
      </w:pPr>
    </w:p>
    <w:p w14:paraId="6A813206" w14:textId="164B0C4C"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F464F6">
        <w:rPr>
          <w:rFonts w:ascii="Arial" w:hAnsi="Arial"/>
          <w:i/>
          <w:color w:val="FF0000"/>
          <w:sz w:val="24"/>
          <w:lang w:val="en-US"/>
        </w:rPr>
        <w:t xml:space="preserve"> ALL text is new</w:t>
      </w:r>
    </w:p>
    <w:p w14:paraId="18277C22" w14:textId="1DF35E9E" w:rsidR="009F62BD" w:rsidRPr="00F464F6" w:rsidRDefault="009F62BD" w:rsidP="009F62BD">
      <w:pPr>
        <w:pStyle w:val="Heading2"/>
        <w:rPr>
          <w:lang w:val="en-US"/>
        </w:rPr>
      </w:pPr>
      <w:bookmarkStart w:id="11" w:name="_Toc500949097"/>
      <w:bookmarkStart w:id="12" w:name="_Toc22214908"/>
      <w:bookmarkStart w:id="13" w:name="_Toc23254041"/>
      <w:bookmarkEnd w:id="1"/>
      <w:bookmarkEnd w:id="6"/>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1"/>
      <w:bookmarkEnd w:id="12"/>
      <w:bookmarkEnd w:id="13"/>
      <w:r w:rsidR="00F17A1A">
        <w:rPr>
          <w:lang w:val="en-US"/>
        </w:rPr>
        <w:t xml:space="preserve">New URSP </w:t>
      </w:r>
      <w:r w:rsidR="003F5211">
        <w:rPr>
          <w:lang w:val="en-US"/>
        </w:rPr>
        <w:t>Notification Component</w:t>
      </w:r>
    </w:p>
    <w:p w14:paraId="5510F91D" w14:textId="6E4E9069" w:rsidR="007002DF" w:rsidRPr="007002DF" w:rsidRDefault="009F62BD" w:rsidP="00551C4C">
      <w:pPr>
        <w:pStyle w:val="Heading3"/>
        <w:rPr>
          <w:lang w:val="fr-FR"/>
        </w:rPr>
      </w:pPr>
      <w:bookmarkStart w:id="14" w:name="_Toc500949099"/>
      <w:bookmarkStart w:id="15" w:name="_Toc22214909"/>
      <w:bookmarkStart w:id="16"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4"/>
      <w:bookmarkEnd w:id="15"/>
      <w:bookmarkEnd w:id="16"/>
    </w:p>
    <w:p w14:paraId="382696FA" w14:textId="3709D173" w:rsidR="003F5211" w:rsidRDefault="00F17A1A" w:rsidP="009F62BD">
      <w:bookmarkStart w:id="17" w:name="_Toc500949101"/>
      <w:bookmarkStart w:id="18" w:name="_Toc22214910"/>
      <w:r>
        <w:t xml:space="preserve">This solution </w:t>
      </w:r>
      <w:r w:rsidR="00286E26">
        <w:t>describes a</w:t>
      </w:r>
      <w:r w:rsidR="00291824">
        <w:t>n extension to the</w:t>
      </w:r>
      <w:r w:rsidR="003F5211">
        <w:t xml:space="preserve"> Route Selection Descriptors listed in TS 23.503 [4], clause 6.6.2 with a new category: URSP Notification</w:t>
      </w:r>
      <w:r w:rsidR="00291824">
        <w:t xml:space="preserve"> component</w:t>
      </w:r>
      <w:r w:rsidR="003F5211">
        <w:t>.</w:t>
      </w:r>
      <w:r w:rsidR="00551C4C">
        <w:t xml:space="preserve"> </w:t>
      </w:r>
      <w:r w:rsidR="00DC6334">
        <w:t>The solution</w:t>
      </w:r>
      <w:r w:rsidR="00551C4C">
        <w:t xml:space="preserve"> allows the 5GC to be made aware of whether a URSP rule </w:t>
      </w:r>
      <w:r w:rsidR="004B164F">
        <w:t>is enforced</w:t>
      </w:r>
      <w:r w:rsidR="00DC6334">
        <w:t xml:space="preserve"> and considers</w:t>
      </w:r>
      <w:r w:rsidR="004B164F">
        <w:t xml:space="preserve"> </w:t>
      </w:r>
      <w:proofErr w:type="gramStart"/>
      <w:r w:rsidR="004B164F">
        <w:t>as well user privacy</w:t>
      </w:r>
      <w:proofErr w:type="gramEnd"/>
      <w:r w:rsidR="006741C4">
        <w:t xml:space="preserve"> by allowing the UE</w:t>
      </w:r>
      <w:r w:rsidR="00547813">
        <w:t xml:space="preserve">/user to reject URSP rules </w:t>
      </w:r>
      <w:r w:rsidR="00450821">
        <w:t>with a notification component and notify the 5GC of the rejection</w:t>
      </w:r>
      <w:r w:rsidR="004B164F">
        <w:t>.</w:t>
      </w:r>
    </w:p>
    <w:p w14:paraId="348EFFC9" w14:textId="3B484835" w:rsidR="00291824" w:rsidRDefault="00291824" w:rsidP="009F62BD">
      <w:r>
        <w:t xml:space="preserve">A URSP Notification component </w:t>
      </w:r>
      <w:r w:rsidR="00BD487A">
        <w:t xml:space="preserve">instructs the URSP rule to, under certain </w:t>
      </w:r>
      <w:r w:rsidR="006A0ECC">
        <w:t xml:space="preserve">trigger </w:t>
      </w:r>
      <w:r w:rsidR="00BD487A">
        <w:t>conditions, generate a notification towards the core network.</w:t>
      </w:r>
      <w:ins w:id="19" w:author="Colom Ikuno, Josep" w:date="2022-05-16T15:20:00Z">
        <w:r w:rsidR="00B83913">
          <w:t xml:space="preserve"> If the component is not included in the URSP rule, it is not required by the network to generate </w:t>
        </w:r>
      </w:ins>
      <w:ins w:id="20" w:author="Colom Ikuno, Josep" w:date="2022-05-16T15:21:00Z">
        <w:r w:rsidR="00B83913">
          <w:t>notification</w:t>
        </w:r>
        <w:r w:rsidR="009B3CE6">
          <w:t>s</w:t>
        </w:r>
        <w:r w:rsidR="00B83913">
          <w:t xml:space="preserve"> towards the core network</w:t>
        </w:r>
      </w:ins>
      <w:ins w:id="21" w:author="Colom Ikuno, Josep" w:date="2022-05-16T15:22:00Z">
        <w:r w:rsidR="009B3CE6">
          <w:t xml:space="preserve"> (i.e., URSP functionality as it is now)</w:t>
        </w:r>
      </w:ins>
      <w:ins w:id="22" w:author="Colom Ikuno, Josep" w:date="2022-05-16T15:21:00Z">
        <w:r w:rsidR="00B83913">
          <w:t>.</w:t>
        </w:r>
      </w:ins>
    </w:p>
    <w:p w14:paraId="15DF250B" w14:textId="6EF0421B" w:rsidR="00F07E7C" w:rsidRDefault="00DC55D7" w:rsidP="009F62BD">
      <w:proofErr w:type="gramStart"/>
      <w:r>
        <w:t>Similarly</w:t>
      </w:r>
      <w:proofErr w:type="gramEnd"/>
      <w:r w:rsidR="00F07E7C">
        <w:t xml:space="preserve"> to how SBI notifications contain a subscription </w:t>
      </w:r>
      <w:r w:rsidR="005C7366">
        <w:t>identifier</w:t>
      </w:r>
      <w:r w:rsidR="00F07E7C">
        <w:t xml:space="preserve">, URSP Notification component contain an identifier, which is included in notifications and </w:t>
      </w:r>
      <w:r w:rsidR="006A0ECC">
        <w:t>are used by the core network to map the notification to a URSP rule and trigger</w:t>
      </w:r>
      <w:r w:rsidR="00F07E7C">
        <w:t>.</w:t>
      </w:r>
    </w:p>
    <w:p w14:paraId="500CF92F" w14:textId="1DE1E01A" w:rsidR="00F07E7C" w:rsidRDefault="00F07E7C" w:rsidP="009F62BD">
      <w:r>
        <w:t>In order not to overload existing identifiers (</w:t>
      </w:r>
      <w:proofErr w:type="gramStart"/>
      <w:r>
        <w:t>e.g.</w:t>
      </w:r>
      <w:proofErr w:type="gramEnd"/>
      <w:r>
        <w:t xml:space="preserve"> PSI, precedence), the identifier</w:t>
      </w:r>
      <w:r w:rsidR="002A3D67">
        <w:t xml:space="preserve"> introduced in this solution</w:t>
      </w:r>
      <w:r>
        <w:t xml:space="preserve"> is coupled to the notification component.</w:t>
      </w:r>
      <w:r w:rsidR="004B514D">
        <w:t xml:space="preserve"> This also allows that more than one notification trigger can be linked to a given URSP rule.</w:t>
      </w:r>
    </w:p>
    <w:p w14:paraId="00BE4491" w14:textId="5989FE73" w:rsidR="003F5211" w:rsidRDefault="003F5211" w:rsidP="009F62BD">
      <w:r>
        <w:lastRenderedPageBreak/>
        <w:t>The table below, based on TS 23.503 [4] Table 6.6.2.1-3 includes the current Route Selection Descriptor and the new URSP Rule Notification Descriptor</w:t>
      </w:r>
      <w:r w:rsidR="00D9474C">
        <w:t xml:space="preserve">. Existing URSP descriptors are shown greyed-out, new URSP Notification Component highlighted.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76"/>
        <w:gridCol w:w="1067"/>
      </w:tblGrid>
      <w:tr w:rsidR="003F5211" w:rsidRPr="00C41B40" w14:paraId="303D0F09" w14:textId="77777777" w:rsidTr="00B172C2">
        <w:trPr>
          <w:cantSplit/>
        </w:trPr>
        <w:tc>
          <w:tcPr>
            <w:tcW w:w="0" w:type="auto"/>
          </w:tcPr>
          <w:p w14:paraId="2348E2F4" w14:textId="77777777" w:rsidR="003F5211" w:rsidRPr="00C41B40" w:rsidRDefault="003F5211" w:rsidP="00B172C2">
            <w:pPr>
              <w:pStyle w:val="TAH"/>
              <w:rPr>
                <w:lang w:val="en-US"/>
              </w:rPr>
            </w:pPr>
            <w:r w:rsidRPr="00C41B40">
              <w:rPr>
                <w:lang w:val="en-US"/>
              </w:rPr>
              <w:t>Information name</w:t>
            </w:r>
          </w:p>
        </w:tc>
        <w:tc>
          <w:tcPr>
            <w:tcW w:w="0" w:type="auto"/>
          </w:tcPr>
          <w:p w14:paraId="3E3777BE" w14:textId="77777777" w:rsidR="003F5211" w:rsidRPr="00C41B40" w:rsidRDefault="003F5211" w:rsidP="00B172C2">
            <w:pPr>
              <w:pStyle w:val="TAH"/>
              <w:rPr>
                <w:lang w:val="en-US"/>
              </w:rPr>
            </w:pPr>
            <w:r w:rsidRPr="00C41B40">
              <w:rPr>
                <w:lang w:val="en-US"/>
              </w:rPr>
              <w:t>Description</w:t>
            </w:r>
          </w:p>
        </w:tc>
        <w:tc>
          <w:tcPr>
            <w:tcW w:w="0" w:type="auto"/>
          </w:tcPr>
          <w:p w14:paraId="70F98A57" w14:textId="77777777" w:rsidR="003F5211" w:rsidRPr="00C41B40" w:rsidRDefault="003F5211" w:rsidP="00B172C2">
            <w:pPr>
              <w:pStyle w:val="TAH"/>
              <w:rPr>
                <w:lang w:val="en-US"/>
              </w:rPr>
            </w:pPr>
            <w:r w:rsidRPr="00C41B40">
              <w:rPr>
                <w:lang w:val="en-US"/>
              </w:rPr>
              <w:t>Category</w:t>
            </w:r>
          </w:p>
        </w:tc>
      </w:tr>
      <w:tr w:rsidR="003F5211" w:rsidRPr="00C41B40" w14:paraId="7A4E9E33" w14:textId="77777777" w:rsidTr="00B172C2">
        <w:trPr>
          <w:cantSplit/>
        </w:trPr>
        <w:tc>
          <w:tcPr>
            <w:tcW w:w="0" w:type="auto"/>
          </w:tcPr>
          <w:p w14:paraId="3176A79C" w14:textId="77777777" w:rsidR="003F5211" w:rsidRPr="00D9474C" w:rsidRDefault="003F5211" w:rsidP="00B172C2">
            <w:pPr>
              <w:pStyle w:val="TAL"/>
              <w:rPr>
                <w:b/>
                <w:bCs/>
                <w:color w:val="BFBFBF" w:themeColor="background1" w:themeShade="BF"/>
                <w:lang w:val="en-US"/>
              </w:rPr>
            </w:pPr>
            <w:r w:rsidRPr="00D9474C">
              <w:rPr>
                <w:b/>
                <w:bCs/>
                <w:color w:val="BFBFBF" w:themeColor="background1" w:themeShade="BF"/>
                <w:szCs w:val="18"/>
                <w:lang w:val="en-US"/>
              </w:rPr>
              <w:t xml:space="preserve">Route Selection Descriptor Precedence </w:t>
            </w:r>
          </w:p>
        </w:tc>
        <w:tc>
          <w:tcPr>
            <w:tcW w:w="0" w:type="auto"/>
          </w:tcPr>
          <w:p w14:paraId="3008CF42" w14:textId="42824233" w:rsidR="003F5211" w:rsidRPr="00D9474C" w:rsidRDefault="003F5211" w:rsidP="00B172C2">
            <w:pPr>
              <w:pStyle w:val="TAL"/>
              <w:rPr>
                <w:color w:val="BFBFBF" w:themeColor="background1" w:themeShade="BF"/>
                <w:lang w:val="en-US"/>
              </w:rPr>
            </w:pPr>
            <w:r w:rsidRPr="00D9474C">
              <w:rPr>
                <w:color w:val="BFBFBF" w:themeColor="background1" w:themeShade="BF"/>
                <w:lang w:val="en-US"/>
              </w:rPr>
              <w:t>Determines the order in which the Route Selection Descriptors are to be applied.</w:t>
            </w:r>
          </w:p>
        </w:tc>
        <w:tc>
          <w:tcPr>
            <w:tcW w:w="0" w:type="auto"/>
          </w:tcPr>
          <w:p w14:paraId="5D03EAAC" w14:textId="041CC9C6"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5B6E5E34" w14:textId="77777777" w:rsidTr="00B172C2">
        <w:trPr>
          <w:cantSplit/>
        </w:trPr>
        <w:tc>
          <w:tcPr>
            <w:tcW w:w="0" w:type="auto"/>
          </w:tcPr>
          <w:p w14:paraId="351802F0" w14:textId="77777777"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components</w:t>
            </w:r>
          </w:p>
        </w:tc>
        <w:tc>
          <w:tcPr>
            <w:tcW w:w="0" w:type="auto"/>
          </w:tcPr>
          <w:p w14:paraId="75358721" w14:textId="6FD290B4" w:rsidR="003F5211" w:rsidRPr="00D9474C" w:rsidRDefault="003F5211" w:rsidP="00B172C2">
            <w:pPr>
              <w:pStyle w:val="TAL"/>
              <w:rPr>
                <w:color w:val="BFBFBF" w:themeColor="background1" w:themeShade="BF"/>
                <w:lang w:val="en-US"/>
              </w:rPr>
            </w:pPr>
            <w:r w:rsidRPr="00D9474C">
              <w:rPr>
                <w:color w:val="BFBFBF" w:themeColor="background1" w:themeShade="BF"/>
                <w:lang w:val="en-US"/>
              </w:rPr>
              <w:t>At least one of the route selection components</w:t>
            </w:r>
          </w:p>
        </w:tc>
        <w:tc>
          <w:tcPr>
            <w:tcW w:w="0" w:type="auto"/>
          </w:tcPr>
          <w:p w14:paraId="218DE3F1" w14:textId="2AC73ADE"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390BE2D2" w14:textId="77777777" w:rsidTr="00B172C2">
        <w:trPr>
          <w:cantSplit/>
        </w:trPr>
        <w:tc>
          <w:tcPr>
            <w:tcW w:w="0" w:type="auto"/>
          </w:tcPr>
          <w:p w14:paraId="242FFE5A" w14:textId="5665AFD0"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Validation Criteria</w:t>
            </w:r>
          </w:p>
        </w:tc>
        <w:tc>
          <w:tcPr>
            <w:tcW w:w="0" w:type="auto"/>
          </w:tcPr>
          <w:p w14:paraId="603D8707" w14:textId="2B77AA24" w:rsidR="003F5211" w:rsidRPr="00D9474C" w:rsidRDefault="003F5211" w:rsidP="00B172C2">
            <w:pPr>
              <w:pStyle w:val="TAL"/>
              <w:rPr>
                <w:iCs/>
                <w:color w:val="BFBFBF" w:themeColor="background1" w:themeShade="BF"/>
                <w:lang w:val="en-US"/>
              </w:rPr>
            </w:pPr>
            <w:r w:rsidRPr="00D9474C">
              <w:rPr>
                <w:iCs/>
                <w:color w:val="BFBFBF" w:themeColor="background1" w:themeShade="BF"/>
                <w:lang w:val="en-US"/>
              </w:rPr>
              <w:t>Optional Route Validation Criteria components</w:t>
            </w:r>
          </w:p>
        </w:tc>
        <w:tc>
          <w:tcPr>
            <w:tcW w:w="0" w:type="auto"/>
          </w:tcPr>
          <w:p w14:paraId="33720A8F" w14:textId="6625EA31"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Optional</w:t>
            </w:r>
          </w:p>
        </w:tc>
      </w:tr>
      <w:tr w:rsidR="003F5211" w:rsidRPr="00C41B40" w14:paraId="23F0354C" w14:textId="77777777" w:rsidTr="00B172C2">
        <w:trPr>
          <w:cantSplit/>
        </w:trPr>
        <w:tc>
          <w:tcPr>
            <w:tcW w:w="0" w:type="auto"/>
          </w:tcPr>
          <w:p w14:paraId="18096816" w14:textId="4ED56614" w:rsidR="003F5211" w:rsidRPr="003F5211" w:rsidRDefault="003F5211" w:rsidP="00B172C2">
            <w:pPr>
              <w:pStyle w:val="TAL"/>
              <w:rPr>
                <w:b/>
                <w:bCs/>
                <w:lang w:val="en-US"/>
              </w:rPr>
            </w:pPr>
            <w:r w:rsidRPr="003F5211">
              <w:rPr>
                <w:b/>
                <w:bCs/>
                <w:lang w:val="en-US"/>
              </w:rPr>
              <w:t>[NEW] URSP Notification Component</w:t>
            </w:r>
          </w:p>
        </w:tc>
        <w:tc>
          <w:tcPr>
            <w:tcW w:w="0" w:type="auto"/>
          </w:tcPr>
          <w:p w14:paraId="3BEAC6A5" w14:textId="5565AC82" w:rsidR="003F5211" w:rsidRPr="00C41B40" w:rsidRDefault="007C5F08" w:rsidP="00B172C2">
            <w:pPr>
              <w:pStyle w:val="TAL"/>
              <w:rPr>
                <w:lang w:val="en-US"/>
              </w:rPr>
            </w:pPr>
            <w:r>
              <w:rPr>
                <w:lang w:val="en-US"/>
              </w:rPr>
              <w:t>Optional Route Selection Notification Component</w:t>
            </w:r>
            <w:r w:rsidR="00F07E7C">
              <w:rPr>
                <w:lang w:val="en-US"/>
              </w:rPr>
              <w:t>(s)</w:t>
            </w:r>
          </w:p>
        </w:tc>
        <w:tc>
          <w:tcPr>
            <w:tcW w:w="0" w:type="auto"/>
          </w:tcPr>
          <w:p w14:paraId="38D379B0" w14:textId="3888A8EA" w:rsidR="003F5211" w:rsidRPr="00C41B40" w:rsidRDefault="003F5211" w:rsidP="00B172C2">
            <w:pPr>
              <w:pStyle w:val="TAL"/>
              <w:rPr>
                <w:szCs w:val="18"/>
                <w:lang w:val="en-US"/>
              </w:rPr>
            </w:pPr>
            <w:r>
              <w:rPr>
                <w:szCs w:val="18"/>
                <w:lang w:val="en-US"/>
              </w:rPr>
              <w:t>Optional</w:t>
            </w:r>
          </w:p>
        </w:tc>
      </w:tr>
    </w:tbl>
    <w:p w14:paraId="4FAD381A" w14:textId="329AD15D" w:rsidR="00B83913" w:rsidRDefault="00B83913" w:rsidP="00B83913">
      <w:pPr>
        <w:pStyle w:val="NO"/>
      </w:pPr>
    </w:p>
    <w:p w14:paraId="4A01FF7B" w14:textId="65E4F45B" w:rsidR="003D3F70" w:rsidRDefault="007C5F08" w:rsidP="009F62BD">
      <w:r>
        <w:t xml:space="preserve">The </w:t>
      </w:r>
      <w:r w:rsidRPr="007C5F08">
        <w:t>URSP Notification Component</w:t>
      </w:r>
      <w:r>
        <w:t xml:space="preserve"> indicates the UE that, under certain conditions, </w:t>
      </w:r>
      <w:r w:rsidR="00AD73FC">
        <w:t>the UE</w:t>
      </w:r>
      <w:r>
        <w:t xml:space="preserve"> </w:t>
      </w:r>
      <w:r w:rsidR="00DC55D7">
        <w:t>is to notify the PCF</w:t>
      </w:r>
      <w:r w:rsidR="00ED0A21">
        <w:t xml:space="preserve">. URSP Notifications are sent towards the PCF responsible for the UE indirectly via the </w:t>
      </w:r>
      <w:del w:id="23" w:author="Colom Ikuno, Josep" w:date="2022-05-16T21:14:00Z">
        <w:r w:rsidR="00ED0A21" w:rsidDel="00FE1D28">
          <w:delText xml:space="preserve">SMF </w:delText>
        </w:r>
      </w:del>
      <w:ins w:id="24" w:author="Colom Ikuno, Josep" w:date="2022-05-16T21:14:00Z">
        <w:r w:rsidR="00FE1D28">
          <w:t xml:space="preserve">AMF </w:t>
        </w:r>
      </w:ins>
      <w:r w:rsidR="00ED0A21">
        <w:t xml:space="preserve">via a </w:t>
      </w:r>
      <w:ins w:id="25" w:author="Colom Ikuno, Josep" w:date="2022-05-16T21:20:00Z">
        <w:r w:rsidR="00FE1D28" w:rsidRPr="00FE1D28">
          <w:t xml:space="preserve">UL NAS TRANSPORT message carrying </w:t>
        </w:r>
      </w:ins>
      <w:ins w:id="26" w:author="Colom Ikuno, Josep" w:date="2022-05-16T21:36:00Z">
        <w:r w:rsidR="0011412B">
          <w:t>a</w:t>
        </w:r>
      </w:ins>
      <w:ins w:id="27" w:author="Colom Ikuno, Josep" w:date="2022-05-16T21:20:00Z">
        <w:r w:rsidR="00FE1D28" w:rsidRPr="00FE1D28">
          <w:t xml:space="preserve"> UE Policy Container (</w:t>
        </w:r>
        <w:r w:rsidR="00FE1D28">
          <w:t>URSP Notification</w:t>
        </w:r>
        <w:r w:rsidR="00FE1D28" w:rsidRPr="00FE1D28">
          <w:t>) to the AMF</w:t>
        </w:r>
      </w:ins>
      <w:del w:id="28" w:author="Colom Ikuno, Josep" w:date="2022-05-16T21:20:00Z">
        <w:r w:rsidR="00ED0A21" w:rsidDel="00FE1D28">
          <w:delText>PDU Session Modification request</w:delText>
        </w:r>
      </w:del>
      <w:r w:rsidR="00ED0A21">
        <w:t>.</w:t>
      </w:r>
      <w:ins w:id="29" w:author="Colom Ikuno, Josep" w:date="2022-05-16T21:29:00Z">
        <w:r w:rsidR="0011412B">
          <w:t xml:space="preserve"> The UL NAS TRANSPORT mechanism used to reach the PCF uses the same mechanics as the </w:t>
        </w:r>
        <w:r w:rsidR="0011412B" w:rsidRPr="0011412B">
          <w:t xml:space="preserve">Procedure for UE triggered </w:t>
        </w:r>
        <w:proofErr w:type="spellStart"/>
        <w:r w:rsidR="0011412B" w:rsidRPr="0011412B">
          <w:t>ProSe</w:t>
        </w:r>
        <w:proofErr w:type="spellEnd"/>
        <w:r w:rsidR="0011412B" w:rsidRPr="0011412B">
          <w:t xml:space="preserve"> Policy provisioning</w:t>
        </w:r>
        <w:r w:rsidR="0011412B">
          <w:t xml:space="preserve"> described in TS 23.304</w:t>
        </w:r>
      </w:ins>
      <w:ins w:id="30" w:author="Colom Ikuno, Josep" w:date="2022-05-16T21:38:00Z">
        <w:r w:rsidR="00A84BAA">
          <w:t xml:space="preserve"> [X]</w:t>
        </w:r>
      </w:ins>
      <w:ins w:id="31" w:author="Colom Ikuno, Josep" w:date="2022-05-16T21:29:00Z">
        <w:r w:rsidR="0011412B">
          <w:t>, clause</w:t>
        </w:r>
      </w:ins>
      <w:ins w:id="32" w:author="Colom Ikuno, Josep" w:date="2022-05-16T21:30:00Z">
        <w:r w:rsidR="0011412B">
          <w:t xml:space="preserve"> 6.2.4.</w:t>
        </w:r>
      </w:ins>
    </w:p>
    <w:p w14:paraId="3B4115A2" w14:textId="19353322" w:rsidR="00FC1069" w:rsidRDefault="00FC1069" w:rsidP="00E924DF">
      <w:pPr>
        <w:pStyle w:val="NO"/>
      </w:pPr>
      <w:r>
        <w:t xml:space="preserve">NOTE: URSP Notification component(s) </w:t>
      </w:r>
      <w:r w:rsidR="00E924DF">
        <w:t>are not used with match-all rules.</w:t>
      </w:r>
    </w:p>
    <w:p w14:paraId="3A6722BE" w14:textId="125E7826" w:rsidR="003F5211" w:rsidRDefault="003D3F70" w:rsidP="009F62BD">
      <w:r>
        <w:t xml:space="preserve">The </w:t>
      </w:r>
      <w:del w:id="33" w:author="Colom Ikuno, Josep" w:date="2022-05-16T21:20:00Z">
        <w:r w:rsidDel="00FE1D28">
          <w:delText xml:space="preserve">SMF </w:delText>
        </w:r>
      </w:del>
      <w:ins w:id="34" w:author="Colom Ikuno, Josep" w:date="2022-05-16T21:20:00Z">
        <w:r w:rsidR="00FE1D28">
          <w:t xml:space="preserve">AMF </w:t>
        </w:r>
      </w:ins>
      <w:r>
        <w:t xml:space="preserve">at the receiving end maps the PCF responsible for the </w:t>
      </w:r>
      <w:r w:rsidR="00035C73">
        <w:t xml:space="preserve">UE </w:t>
      </w:r>
      <w:del w:id="35" w:author="Colom Ikuno, Josep" w:date="2022-05-16T21:20:00Z">
        <w:r w:rsidR="00035C73" w:rsidDel="00FE1D28">
          <w:delText xml:space="preserve">via the BSF </w:delText>
        </w:r>
      </w:del>
      <w:r w:rsidR="00035C73">
        <w:t xml:space="preserve">and forwards the Notification towards the PCF. The </w:t>
      </w:r>
      <w:r>
        <w:t>PCF at the receiving end will be able to map the generating UE, URSP rule and trigger based on the URSP Notification Component ID without the information having to be explicitly signalled.</w:t>
      </w:r>
    </w:p>
    <w:p w14:paraId="5D59547D" w14:textId="19C05374" w:rsidR="00CA1376" w:rsidRDefault="00CA1376" w:rsidP="009F62BD">
      <w:r>
        <w:t xml:space="preserve">So that the </w:t>
      </w:r>
      <w:r w:rsidRPr="00CA1376">
        <w:t>5GC can be made aware whether or when the UE enforces a URSP rule to route an application traffic to a PDU Session based on the URSP rule provisioned by 5GC</w:t>
      </w:r>
      <w:r>
        <w:t xml:space="preserve">, the following trigger conditions are considered as part of a </w:t>
      </w:r>
      <w:r w:rsidRPr="00CA1376">
        <w:t>URSP Notification Component</w:t>
      </w:r>
      <w:r>
        <w:t>:</w:t>
      </w:r>
    </w:p>
    <w:p w14:paraId="64E0A9AD" w14:textId="71BA5C97" w:rsidR="00CA1376" w:rsidRDefault="00CA1376" w:rsidP="00CA1376">
      <w:pPr>
        <w:pStyle w:val="B1"/>
      </w:pPr>
      <w:r>
        <w:t>-</w:t>
      </w:r>
      <w:r>
        <w:tab/>
        <w:t>First use of the URSP rule</w:t>
      </w:r>
    </w:p>
    <w:p w14:paraId="157F136E" w14:textId="74F6CD3A" w:rsidR="00CA1376" w:rsidRDefault="00CA1376" w:rsidP="00CA1376">
      <w:pPr>
        <w:pStyle w:val="B1"/>
      </w:pPr>
      <w:r>
        <w:t>-</w:t>
      </w:r>
      <w:r>
        <w:tab/>
        <w:t xml:space="preserve">Data sent over given </w:t>
      </w:r>
      <w:proofErr w:type="gramStart"/>
      <w:r>
        <w:t>period of time</w:t>
      </w:r>
      <w:proofErr w:type="gramEnd"/>
      <w:r>
        <w:t xml:space="preserve"> (i.e., periodic reporting)</w:t>
      </w:r>
    </w:p>
    <w:p w14:paraId="6C50FB6D" w14:textId="5DFCC11F" w:rsidR="00CA1376" w:rsidRDefault="00CA1376" w:rsidP="00CA1376">
      <w:pPr>
        <w:pStyle w:val="B1"/>
      </w:pPr>
      <w:r>
        <w:t>-</w:t>
      </w:r>
      <w:r>
        <w:tab/>
      </w:r>
      <w:bookmarkStart w:id="36" w:name="_Hlk103627688"/>
      <w:ins w:id="37" w:author="Colom Ikuno, Josep" w:date="2022-05-16T20:57:00Z">
        <w:r w:rsidR="001E16CC">
          <w:t>If</w:t>
        </w:r>
      </w:ins>
      <w:ins w:id="38" w:author="Colom Ikuno, Josep" w:date="2022-05-16T20:58:00Z">
        <w:r w:rsidR="001E16CC">
          <w:t xml:space="preserve"> a certain amount of data has been sent over a specific </w:t>
        </w:r>
        <w:proofErr w:type="gramStart"/>
        <w:r w:rsidR="001E16CC">
          <w:t>period of time</w:t>
        </w:r>
        <w:proofErr w:type="gramEnd"/>
        <w:r w:rsidR="001E16CC">
          <w:t xml:space="preserve"> (i.e., </w:t>
        </w:r>
      </w:ins>
      <w:r>
        <w:t>Bandwidth threshold</w:t>
      </w:r>
      <w:ins w:id="39" w:author="Colom Ikuno, Josep" w:date="2022-05-16T20:58:00Z">
        <w:r w:rsidR="001E16CC">
          <w:t>)</w:t>
        </w:r>
      </w:ins>
      <w:bookmarkEnd w:id="36"/>
    </w:p>
    <w:p w14:paraId="0E8CED79" w14:textId="74CCFE9E" w:rsidR="006A424A" w:rsidRDefault="006A424A" w:rsidP="006A424A">
      <w:pPr>
        <w:pStyle w:val="EditorsNote"/>
      </w:pPr>
      <w:r>
        <w:t>Editor’s note: Wh</w:t>
      </w:r>
      <w:r w:rsidR="00CA1376">
        <w:t>ether additional</w:t>
      </w:r>
      <w:r>
        <w:t xml:space="preserve"> conditions are to be considered is FFS</w:t>
      </w:r>
    </w:p>
    <w:p w14:paraId="31665715" w14:textId="47305035" w:rsidR="002E06BF" w:rsidRPr="002E06BF" w:rsidRDefault="00413D70" w:rsidP="002E06BF">
      <w:pPr>
        <w:pStyle w:val="EditorsNote"/>
        <w:ind w:left="1" w:hanging="1"/>
        <w:rPr>
          <w:color w:val="000000"/>
        </w:rPr>
      </w:pPr>
      <w:r>
        <w:rPr>
          <w:color w:val="000000"/>
        </w:rPr>
        <w:t xml:space="preserve">User privacy is considered by allowing the UE to reject </w:t>
      </w:r>
      <w:r w:rsidR="00B53D90">
        <w:rPr>
          <w:color w:val="000000"/>
        </w:rPr>
        <w:t>URSP policies including notifications based on UE security policies.</w:t>
      </w:r>
      <w:ins w:id="40" w:author="Colom Ikuno, Josep" w:date="2022-05-17T11:24:00Z">
        <w:r w:rsidR="00792B90">
          <w:rPr>
            <w:color w:val="000000"/>
          </w:rPr>
          <w:t xml:space="preserve"> </w:t>
        </w:r>
        <w:bookmarkStart w:id="41" w:name="_Hlk103679182"/>
        <w:r w:rsidR="00792B90">
          <w:rPr>
            <w:color w:val="000000"/>
          </w:rPr>
          <w:t>However, if a UE accepts a URSP rule, it is expected to apply it fully</w:t>
        </w:r>
      </w:ins>
      <w:ins w:id="42" w:author="Colom Ikuno, Josep" w:date="2022-05-17T11:25:00Z">
        <w:r w:rsidR="00792B90">
          <w:rPr>
            <w:color w:val="000000"/>
          </w:rPr>
          <w:t>, including URSP Notification Component(s)</w:t>
        </w:r>
      </w:ins>
      <w:ins w:id="43" w:author="Colom Ikuno, Josep" w:date="2022-05-17T11:24:00Z">
        <w:r w:rsidR="00792B90">
          <w:rPr>
            <w:color w:val="000000"/>
          </w:rPr>
          <w:t>.</w:t>
        </w:r>
      </w:ins>
      <w:bookmarkEnd w:id="41"/>
    </w:p>
    <w:p w14:paraId="11A90713" w14:textId="4616CFE9" w:rsidR="009F62BD" w:rsidRDefault="003F5211" w:rsidP="003F5211">
      <w:pPr>
        <w:pStyle w:val="EditorsNote"/>
      </w:pPr>
      <w:r>
        <w:t xml:space="preserve">Editor’s note: </w:t>
      </w:r>
      <w:r w:rsidR="004E263A">
        <w:t>Further</w:t>
      </w:r>
      <w:r>
        <w:t xml:space="preserve"> user privacy </w:t>
      </w:r>
      <w:r w:rsidR="002C5822">
        <w:t>considerations are</w:t>
      </w:r>
      <w:r>
        <w:t xml:space="preserve"> FFS</w:t>
      </w:r>
    </w:p>
    <w:p w14:paraId="51F3498E" w14:textId="6CC173EB" w:rsidR="007915B0" w:rsidRDefault="007915B0" w:rsidP="007915B0">
      <w:pPr>
        <w:pStyle w:val="EditorsNote"/>
        <w:ind w:left="1" w:hanging="1"/>
        <w:rPr>
          <w:color w:val="000000"/>
        </w:rPr>
      </w:pPr>
      <w:r>
        <w:rPr>
          <w:color w:val="000000"/>
        </w:rPr>
        <w:t>Procedures are shown for the following cases:</w:t>
      </w:r>
    </w:p>
    <w:p w14:paraId="5488F728" w14:textId="7FC6439A" w:rsidR="007915B0" w:rsidRDefault="00DC2254" w:rsidP="002E032D">
      <w:pPr>
        <w:pStyle w:val="B1"/>
        <w:numPr>
          <w:ilvl w:val="0"/>
          <w:numId w:val="50"/>
        </w:numPr>
      </w:pPr>
      <w:r>
        <w:t>URSP rule delivery, URSP Notification</w:t>
      </w:r>
      <w:r w:rsidR="00AF390D">
        <w:t xml:space="preserve"> sent to 5GC</w:t>
      </w:r>
    </w:p>
    <w:p w14:paraId="3F08C2B4" w14:textId="422D04A5" w:rsidR="00AF390D" w:rsidRDefault="00AF390D" w:rsidP="002E032D">
      <w:pPr>
        <w:pStyle w:val="B1"/>
        <w:numPr>
          <w:ilvl w:val="0"/>
          <w:numId w:val="50"/>
        </w:numPr>
      </w:pPr>
      <w:r>
        <w:t>Detail of UE policy delivery and user content</w:t>
      </w:r>
    </w:p>
    <w:p w14:paraId="48CF59A6" w14:textId="02D70567" w:rsidR="00AF390D" w:rsidRPr="002E032D" w:rsidRDefault="00906C89" w:rsidP="002E032D">
      <w:pPr>
        <w:pStyle w:val="B1"/>
        <w:numPr>
          <w:ilvl w:val="0"/>
          <w:numId w:val="50"/>
        </w:numPr>
      </w:pPr>
      <w:r>
        <w:t>Applicability to (pre-)configured URSP rules</w:t>
      </w:r>
    </w:p>
    <w:p w14:paraId="7432E8DF" w14:textId="77777777" w:rsidR="007915B0" w:rsidRPr="00090AA3" w:rsidRDefault="007915B0" w:rsidP="007915B0">
      <w:pPr>
        <w:pStyle w:val="EditorsNote"/>
        <w:ind w:left="0" w:firstLine="0"/>
      </w:pPr>
    </w:p>
    <w:p w14:paraId="1C811834" w14:textId="77777777" w:rsidR="009F62BD" w:rsidRPr="005A2371" w:rsidRDefault="009F62BD" w:rsidP="009F62BD">
      <w:pPr>
        <w:pStyle w:val="Heading3"/>
      </w:pPr>
      <w:bookmarkStart w:id="44" w:name="_Toc23254043"/>
      <w:r w:rsidRPr="005A2371">
        <w:t>6.X.2</w:t>
      </w:r>
      <w:r w:rsidRPr="005A2371">
        <w:tab/>
        <w:t>Procedures</w:t>
      </w:r>
      <w:bookmarkEnd w:id="17"/>
      <w:bookmarkEnd w:id="18"/>
      <w:bookmarkEnd w:id="44"/>
    </w:p>
    <w:p w14:paraId="4D116507" w14:textId="6C8D5EA2" w:rsidR="002F2C75" w:rsidRDefault="002F2C75" w:rsidP="009F62BD">
      <w:pPr>
        <w:rPr>
          <w:color w:val="auto"/>
          <w:lang w:eastAsia="x-none"/>
        </w:rPr>
      </w:pPr>
      <w:bookmarkStart w:id="45" w:name="_Toc326248711"/>
      <w:bookmarkStart w:id="46" w:name="_Toc510604409"/>
      <w:bookmarkStart w:id="47" w:name="_Toc22214911"/>
      <w:r w:rsidRPr="002F2C75">
        <w:rPr>
          <w:color w:val="auto"/>
          <w:lang w:eastAsia="x-none"/>
        </w:rPr>
        <w:t>A call flow of the procedure is shown below.</w:t>
      </w:r>
    </w:p>
    <w:p w14:paraId="067456A7" w14:textId="0F339854" w:rsidR="002470E0" w:rsidRPr="002F2C75" w:rsidRDefault="002470E0" w:rsidP="002470E0">
      <w:pPr>
        <w:pStyle w:val="Heading4"/>
      </w:pPr>
      <w:r>
        <w:lastRenderedPageBreak/>
        <w:t xml:space="preserve">6.X.2.1 </w:t>
      </w:r>
      <w:r w:rsidRPr="002470E0">
        <w:t>URSP Notification procedure flow</w:t>
      </w:r>
    </w:p>
    <w:p w14:paraId="65A3A9DB" w14:textId="26358AB2" w:rsidR="00026519" w:rsidRDefault="00710691" w:rsidP="00CE4AEC">
      <w:pPr>
        <w:jc w:val="center"/>
        <w:rPr>
          <w:color w:val="auto"/>
        </w:rPr>
      </w:pPr>
      <w:del w:id="48" w:author="Colom Ikuno, Josep" w:date="2022-05-16T21:21:00Z">
        <w:r w:rsidRPr="002F2C75" w:rsidDel="00FE1D28">
          <w:rPr>
            <w:color w:val="auto"/>
          </w:rPr>
          <w:object w:dxaOrig="10531" w:dyaOrig="5745" w14:anchorId="5AC2B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65pt;height:286.65pt;mso-position-horizontal:absolute" o:ole="">
              <v:imagedata r:id="rId13" o:title=""/>
            </v:shape>
            <o:OLEObject Type="Embed" ProgID="Visio.Drawing.11" ShapeID="_x0000_i1025" DrawAspect="Content" ObjectID="_1714292315" r:id="rId14"/>
          </w:object>
        </w:r>
      </w:del>
      <w:ins w:id="49" w:author="Colom Ikuno, Josep" w:date="2022-05-16T21:21:00Z">
        <w:r w:rsidR="0011412B" w:rsidRPr="002F2C75">
          <w:rPr>
            <w:color w:val="auto"/>
          </w:rPr>
          <w:object w:dxaOrig="7711" w:dyaOrig="5101" w14:anchorId="0FB7FD0E">
            <v:shape id="_x0000_i1026" type="#_x0000_t75" style="width:382.4pt;height:254.05pt" o:ole="">
              <v:imagedata r:id="rId15" o:title=""/>
            </v:shape>
            <o:OLEObject Type="Embed" ProgID="Visio.Drawing.11" ShapeID="_x0000_i1026" DrawAspect="Content" ObjectID="_1714292316" r:id="rId16"/>
          </w:object>
        </w:r>
      </w:ins>
    </w:p>
    <w:p w14:paraId="1D56D889" w14:textId="23DFE447" w:rsidR="00B365DD" w:rsidRPr="00B365DD" w:rsidRDefault="00B365DD" w:rsidP="00B365DD">
      <w:pPr>
        <w:pStyle w:val="TF"/>
      </w:pPr>
      <w:r w:rsidRPr="00C6002A">
        <w:t>Figure 6.</w:t>
      </w:r>
      <w:r>
        <w:rPr>
          <w:rFonts w:eastAsia="SimSun"/>
          <w:lang w:val="en-US" w:eastAsia="zh-CN"/>
        </w:rPr>
        <w:t>X</w:t>
      </w:r>
      <w:r w:rsidRPr="002051DD">
        <w:rPr>
          <w:rFonts w:eastAsia="SimSun"/>
          <w:lang w:eastAsia="zh-CN"/>
        </w:rPr>
        <w:t>.</w:t>
      </w:r>
      <w:r>
        <w:rPr>
          <w:rFonts w:eastAsia="SimSun"/>
          <w:lang w:eastAsia="zh-CN"/>
        </w:rPr>
        <w:t>2</w:t>
      </w:r>
      <w:r w:rsidR="002470E0">
        <w:rPr>
          <w:rFonts w:eastAsia="SimSun"/>
          <w:lang w:eastAsia="zh-CN"/>
        </w:rPr>
        <w:t>.1</w:t>
      </w:r>
      <w:r w:rsidRPr="002051DD">
        <w:rPr>
          <w:rFonts w:eastAsia="SimSun"/>
          <w:lang w:eastAsia="zh-CN"/>
        </w:rPr>
        <w:t>-</w:t>
      </w:r>
      <w:r w:rsidRPr="002051DD">
        <w:t xml:space="preserve">1: </w:t>
      </w:r>
      <w:r>
        <w:rPr>
          <w:lang w:eastAsia="zh-CN"/>
        </w:rPr>
        <w:t xml:space="preserve">URSP Notification </w:t>
      </w:r>
      <w:r w:rsidR="00413D70">
        <w:rPr>
          <w:lang w:eastAsia="zh-CN"/>
        </w:rPr>
        <w:t>procedure flow</w:t>
      </w:r>
    </w:p>
    <w:p w14:paraId="228628DD" w14:textId="355E3D1E" w:rsidR="00565463" w:rsidRPr="002F2C75" w:rsidRDefault="00565463" w:rsidP="00565463">
      <w:pPr>
        <w:pStyle w:val="B1"/>
        <w:rPr>
          <w:lang w:eastAsia="x-none"/>
        </w:rPr>
      </w:pPr>
      <w:r>
        <w:t>1.</w:t>
      </w:r>
      <w:r>
        <w:tab/>
        <w:t xml:space="preserve">As part of the UE policy association establishment, as per TS 23.502 [3], clause 4.16.11, the </w:t>
      </w:r>
      <w:r w:rsidRPr="00565463">
        <w:t xml:space="preserve">PCF </w:t>
      </w:r>
      <w:r w:rsidR="000A0535">
        <w:t>is assumed to register</w:t>
      </w:r>
      <w:r w:rsidRPr="00565463">
        <w:t xml:space="preserve"> to the BSF as the PCF serving this UE</w:t>
      </w:r>
      <w:r w:rsidR="00DE1C2E">
        <w:t xml:space="preserve">. The PCF is </w:t>
      </w:r>
      <w:r w:rsidR="005F28A8" w:rsidRPr="005F28A8">
        <w:t>subscribed to be notified of the reception of the UE Policy container then the AMF forwards the response of the UE to the PCF using</w:t>
      </w:r>
      <w:r w:rsidR="005F28A8">
        <w:t xml:space="preserve"> </w:t>
      </w:r>
      <w:r w:rsidR="005F28A8" w:rsidRPr="005F28A8">
        <w:t>Namf_Communication_N1MessageNotify</w:t>
      </w:r>
      <w:r w:rsidR="005F28A8">
        <w:t>.</w:t>
      </w:r>
      <w:r w:rsidR="00DE1C2E">
        <w:t xml:space="preserve"> </w:t>
      </w:r>
    </w:p>
    <w:p w14:paraId="6E9AF520" w14:textId="4AB0512B" w:rsidR="00026519" w:rsidRDefault="00026519" w:rsidP="00565463">
      <w:pPr>
        <w:pStyle w:val="NO"/>
        <w:ind w:hanging="567"/>
      </w:pPr>
      <w:r>
        <w:t xml:space="preserve">NOTE: As per TS 23.501 [2], 6.3.7.1, the same PCF instance is </w:t>
      </w:r>
      <w:r w:rsidR="00565463">
        <w:t>assumed</w:t>
      </w:r>
      <w:r>
        <w:t xml:space="preserve"> for AM policy association and UE policy association.</w:t>
      </w:r>
    </w:p>
    <w:p w14:paraId="6926AFFE" w14:textId="22BBC1E1" w:rsidR="000A0535" w:rsidRDefault="000A0535" w:rsidP="000A0535">
      <w:pPr>
        <w:pStyle w:val="B1"/>
      </w:pPr>
      <w:r>
        <w:t>2.</w:t>
      </w:r>
      <w:r>
        <w:tab/>
        <w:t>UE Policies are delivered to the UE using the current, existing mechanism of UE Configuration Update procedure for transparent UE Policy delivery, see TS 23.502 [3], clause 4.2.4.3. URSP Rule(s) contain one or more Route Selection Notification Components.</w:t>
      </w:r>
      <w:r w:rsidR="00992277">
        <w:t xml:space="preserve"> </w:t>
      </w:r>
      <w:r w:rsidR="004E734D">
        <w:t xml:space="preserve">The UE </w:t>
      </w:r>
      <w:r w:rsidR="00992277">
        <w:t>can</w:t>
      </w:r>
      <w:r w:rsidR="004E734D">
        <w:t xml:space="preserve">, based on local security/privacy settings, reject </w:t>
      </w:r>
      <w:r w:rsidR="004E734D">
        <w:lastRenderedPageBreak/>
        <w:t xml:space="preserve">URSP rules containing URSP notification component(s). </w:t>
      </w:r>
      <w:r>
        <w:t>Each Route Selection Notification Components contains:</w:t>
      </w:r>
    </w:p>
    <w:p w14:paraId="515BB4F3" w14:textId="5D3CF22F" w:rsidR="000A0535" w:rsidRDefault="000A0535" w:rsidP="003B5B5D">
      <w:pPr>
        <w:pStyle w:val="B1"/>
        <w:spacing w:after="120"/>
        <w:ind w:left="1134" w:hanging="142"/>
      </w:pPr>
      <w:r>
        <w:t>-</w:t>
      </w:r>
      <w:r>
        <w:tab/>
        <w:t xml:space="preserve">Identifier: </w:t>
      </w:r>
      <w:proofErr w:type="gramStart"/>
      <w:r w:rsidR="00EA7242">
        <w:t>Similarly</w:t>
      </w:r>
      <w:proofErr w:type="gramEnd"/>
      <w:r>
        <w:t xml:space="preserve"> to how a SBI subscription has a subscription identifier, a Notification component contains an identifier to be included in subsequent notifications. The identifier is used by the PCF to map the notification to a UE, URSP rule and trigger</w:t>
      </w:r>
    </w:p>
    <w:p w14:paraId="037ACD54" w14:textId="07037DCD" w:rsidR="000A0535" w:rsidRDefault="000A0535" w:rsidP="003B5B5D">
      <w:pPr>
        <w:pStyle w:val="B1"/>
        <w:spacing w:after="120"/>
        <w:ind w:left="1134" w:hanging="142"/>
      </w:pPr>
      <w:r>
        <w:t>-</w:t>
      </w:r>
      <w:r>
        <w:tab/>
        <w:t xml:space="preserve">Trigger condition: Following trigger conditions </w:t>
      </w:r>
      <w:r w:rsidR="003B5B5D">
        <w:t>are considered</w:t>
      </w:r>
    </w:p>
    <w:p w14:paraId="2530755E" w14:textId="1C6B342D" w:rsidR="003B5B5D" w:rsidRDefault="003B5B5D" w:rsidP="003B5B5D">
      <w:pPr>
        <w:pStyle w:val="B1"/>
        <w:spacing w:after="120"/>
        <w:ind w:left="1418" w:hanging="142"/>
      </w:pPr>
      <w:r>
        <w:t>-</w:t>
      </w:r>
      <w:r>
        <w:tab/>
      </w:r>
      <w:r w:rsidRPr="003B5B5D">
        <w:t>First use of the URSP rule</w:t>
      </w:r>
    </w:p>
    <w:p w14:paraId="57BD6568" w14:textId="4B12537E" w:rsidR="003B5B5D" w:rsidRDefault="003B5B5D" w:rsidP="003B5B5D">
      <w:pPr>
        <w:pStyle w:val="B1"/>
        <w:spacing w:after="120"/>
        <w:ind w:left="1418" w:hanging="142"/>
      </w:pPr>
      <w:r>
        <w:t>-</w:t>
      </w:r>
      <w:r>
        <w:tab/>
      </w:r>
      <w:r w:rsidRPr="003B5B5D">
        <w:t xml:space="preserve">Data sent over given </w:t>
      </w:r>
      <w:proofErr w:type="gramStart"/>
      <w:r w:rsidRPr="003B5B5D">
        <w:t>period of time</w:t>
      </w:r>
      <w:proofErr w:type="gramEnd"/>
      <w:r w:rsidRPr="003B5B5D">
        <w:t xml:space="preserve"> (i.e., periodic reporting)</w:t>
      </w:r>
    </w:p>
    <w:p w14:paraId="1919DB92" w14:textId="4B3F8930" w:rsidR="003B5B5D" w:rsidRDefault="003B5B5D" w:rsidP="003B5B5D">
      <w:pPr>
        <w:pStyle w:val="B1"/>
        <w:spacing w:after="120"/>
        <w:ind w:left="1418" w:hanging="142"/>
      </w:pPr>
      <w:r>
        <w:t>-</w:t>
      </w:r>
      <w:r>
        <w:tab/>
      </w:r>
      <w:r w:rsidRPr="003B5B5D">
        <w:t>Bandwidth threshold</w:t>
      </w:r>
    </w:p>
    <w:p w14:paraId="5F7EE3E8" w14:textId="63BA5320" w:rsidR="00744FE2" w:rsidRDefault="00744FE2" w:rsidP="00744FE2">
      <w:pPr>
        <w:pStyle w:val="NO"/>
        <w:ind w:hanging="567"/>
      </w:pPr>
      <w:r>
        <w:t xml:space="preserve">NOTE: </w:t>
      </w:r>
      <w:r w:rsidR="000D6F99">
        <w:t xml:space="preserve">Details of the </w:t>
      </w:r>
      <w:r w:rsidR="007D3A82">
        <w:t>UE policy delivery including p</w:t>
      </w:r>
      <w:r>
        <w:t>rivacy-related aspects</w:t>
      </w:r>
      <w:r w:rsidR="002470E0">
        <w:t xml:space="preserve"> and user consent are detailed in the next call flow in clause </w:t>
      </w:r>
      <w:r w:rsidR="002470E0" w:rsidRPr="002470E0">
        <w:t>6.X.2.1</w:t>
      </w:r>
      <w:r>
        <w:t>.</w:t>
      </w:r>
    </w:p>
    <w:p w14:paraId="56C69A5B" w14:textId="4F79DA81" w:rsidR="003B5B5D" w:rsidDel="0011412B" w:rsidRDefault="003B5B5D" w:rsidP="003B5B5D">
      <w:pPr>
        <w:pStyle w:val="B1"/>
        <w:spacing w:after="120"/>
        <w:ind w:left="567" w:hanging="283"/>
        <w:rPr>
          <w:del w:id="50" w:author="Colom Ikuno, Josep" w:date="2022-05-16T21:28:00Z"/>
        </w:rPr>
      </w:pPr>
      <w:del w:id="51" w:author="Colom Ikuno, Josep" w:date="2022-05-16T21:28:00Z">
        <w:r w:rsidDel="0011412B">
          <w:delText>3.</w:delText>
        </w:r>
        <w:r w:rsidDel="0011412B">
          <w:tab/>
          <w:delText>PDU Session establishment as per TS 23.502 [3], clause 4.3.2</w:delText>
        </w:r>
      </w:del>
    </w:p>
    <w:p w14:paraId="26F82D30" w14:textId="3B15B987" w:rsidR="003B5B5D" w:rsidRDefault="003B5B5D" w:rsidP="003B5B5D">
      <w:pPr>
        <w:pStyle w:val="B1"/>
        <w:spacing w:after="120"/>
        <w:ind w:left="567" w:hanging="283"/>
      </w:pPr>
      <w:del w:id="52" w:author="Colom Ikuno, Josep" w:date="2022-05-16T21:28:00Z">
        <w:r w:rsidDel="0011412B">
          <w:delText>4</w:delText>
        </w:r>
      </w:del>
      <w:ins w:id="53" w:author="Colom Ikuno, Josep" w:date="2022-05-16T21:28:00Z">
        <w:r w:rsidR="0011412B">
          <w:t>3</w:t>
        </w:r>
      </w:ins>
      <w:r>
        <w:t>.</w:t>
      </w:r>
      <w:r>
        <w:tab/>
        <w:t>Trigger condition for a notification</w:t>
      </w:r>
      <w:r w:rsidR="003361F6">
        <w:t xml:space="preserve"> (Notification Component A)</w:t>
      </w:r>
      <w:r>
        <w:t xml:space="preserve"> is set</w:t>
      </w:r>
    </w:p>
    <w:p w14:paraId="5E18F51A" w14:textId="32DD1883" w:rsidR="003B5B5D" w:rsidRDefault="003B5B5D" w:rsidP="003B5B5D">
      <w:pPr>
        <w:pStyle w:val="B1"/>
        <w:spacing w:after="120"/>
        <w:ind w:left="567" w:hanging="283"/>
      </w:pPr>
      <w:del w:id="54" w:author="Colom Ikuno, Josep" w:date="2022-05-16T21:28:00Z">
        <w:r w:rsidDel="0011412B">
          <w:delText>5a</w:delText>
        </w:r>
      </w:del>
      <w:ins w:id="55" w:author="Colom Ikuno, Josep" w:date="2022-05-16T21:28:00Z">
        <w:r w:rsidR="0011412B">
          <w:t>4</w:t>
        </w:r>
      </w:ins>
      <w:r>
        <w:t>.</w:t>
      </w:r>
      <w:r>
        <w:tab/>
      </w:r>
      <w:r w:rsidR="00416BFE">
        <w:t xml:space="preserve">The UE </w:t>
      </w:r>
      <w:del w:id="56" w:author="Colom Ikuno, Josep" w:date="2022-05-16T21:28:00Z">
        <w:r w:rsidR="00416BFE" w:rsidDel="0011412B">
          <w:delText>chooses the PDU Session through which</w:delText>
        </w:r>
      </w:del>
      <w:ins w:id="57" w:author="Colom Ikuno, Josep" w:date="2022-05-16T21:28:00Z">
        <w:r w:rsidR="0011412B">
          <w:t>sends</w:t>
        </w:r>
      </w:ins>
      <w:r w:rsidR="00416BFE">
        <w:t xml:space="preserve"> the URSP notification</w:t>
      </w:r>
      <w:ins w:id="58" w:author="Colom Ikuno, Josep" w:date="2022-05-16T21:28:00Z">
        <w:r w:rsidR="0011412B">
          <w:t xml:space="preserve"> via a UL NAS TRANSPORT message</w:t>
        </w:r>
      </w:ins>
      <w:ins w:id="59" w:author="Colom Ikuno, Josep" w:date="2022-05-16T21:33:00Z">
        <w:r w:rsidR="0011412B">
          <w:t xml:space="preserve">. The included UE Policy Container is of type URSP </w:t>
        </w:r>
        <w:proofErr w:type="spellStart"/>
        <w:r w:rsidR="0011412B">
          <w:t>Notification</w:t>
        </w:r>
      </w:ins>
      <w:del w:id="60" w:author="Colom Ikuno, Josep" w:date="2022-05-16T21:33:00Z">
        <w:r w:rsidR="00416BFE" w:rsidDel="0011412B">
          <w:delText xml:space="preserve"> is to be sent in the same way as it does for traffic. The SM container in the PDU Session Modification request</w:delText>
        </w:r>
      </w:del>
      <w:ins w:id="61" w:author="Colom Ikuno, Josep" w:date="2022-05-16T21:33:00Z">
        <w:r w:rsidR="0011412B">
          <w:t>and</w:t>
        </w:r>
      </w:ins>
      <w:proofErr w:type="spellEnd"/>
      <w:r w:rsidR="00416BFE">
        <w:t xml:space="preserve"> contains </w:t>
      </w:r>
    </w:p>
    <w:p w14:paraId="52AF41D2" w14:textId="4A3CFD16" w:rsidR="003361F6" w:rsidRDefault="003361F6" w:rsidP="003361F6">
      <w:pPr>
        <w:pStyle w:val="B1"/>
        <w:spacing w:after="120"/>
        <w:ind w:left="1134" w:hanging="141"/>
      </w:pPr>
      <w:r>
        <w:t>-</w:t>
      </w:r>
      <w:r>
        <w:tab/>
        <w:t>Identifier of Notification Component A</w:t>
      </w:r>
    </w:p>
    <w:p w14:paraId="20C6155A" w14:textId="1D2AB37A" w:rsidR="003361F6" w:rsidRDefault="003361F6" w:rsidP="003361F6">
      <w:pPr>
        <w:pStyle w:val="B1"/>
        <w:spacing w:after="120"/>
        <w:ind w:left="1134" w:hanging="141"/>
      </w:pPr>
      <w:r>
        <w:t>-</w:t>
      </w:r>
      <w:r>
        <w:tab/>
        <w:t>Notification information (depending on trigger condition)</w:t>
      </w:r>
    </w:p>
    <w:p w14:paraId="6176D0CB" w14:textId="44F818C8" w:rsidR="003B5B5D" w:rsidRDefault="003361F6" w:rsidP="003B5B5D">
      <w:pPr>
        <w:pStyle w:val="B1"/>
        <w:spacing w:after="120"/>
        <w:ind w:left="567" w:hanging="283"/>
      </w:pPr>
      <w:del w:id="62" w:author="Colom Ikuno, Josep" w:date="2022-05-16T21:34:00Z">
        <w:r w:rsidDel="0011412B">
          <w:delText>5b</w:delText>
        </w:r>
      </w:del>
      <w:ins w:id="63" w:author="Colom Ikuno, Josep" w:date="2022-05-16T21:34:00Z">
        <w:r w:rsidR="0011412B">
          <w:t>5</w:t>
        </w:r>
      </w:ins>
      <w:r>
        <w:t>.</w:t>
      </w:r>
      <w:r>
        <w:tab/>
      </w:r>
      <w:ins w:id="64" w:author="Colom Ikuno, Josep" w:date="2022-05-16T21:34:00Z">
        <w:r w:rsidR="0011412B" w:rsidRPr="0011412B">
          <w:t>The AMF sends Namf_Communication_N1MessageNotify request to the PCF including the UE Policy Container received from UE</w:t>
        </w:r>
        <w:r w:rsidR="0011412B">
          <w:t xml:space="preserve"> as described in TS 23.304</w:t>
        </w:r>
      </w:ins>
      <w:ins w:id="65" w:author="Colom Ikuno, Josep" w:date="2022-05-16T21:39:00Z">
        <w:r w:rsidR="00A84BAA">
          <w:t xml:space="preserve"> [X]</w:t>
        </w:r>
      </w:ins>
      <w:ins w:id="66" w:author="Colom Ikuno, Josep" w:date="2022-05-16T21:34:00Z">
        <w:r w:rsidR="0011412B">
          <w:t>, clause 6.2.4, step 2</w:t>
        </w:r>
      </w:ins>
      <w:del w:id="67" w:author="Colom Ikuno, Josep" w:date="2022-05-16T21:34:00Z">
        <w:r w:rsidDel="0011412B">
          <w:delText xml:space="preserve">The AMF forwards the SM container to the SMF </w:delText>
        </w:r>
        <w:r w:rsidR="002158C7" w:rsidDel="0011412B">
          <w:delText>as described in TS 23.502 [3], clause 4.3.3.2, step 1a</w:delText>
        </w:r>
      </w:del>
      <w:r w:rsidR="002158C7">
        <w:t>.</w:t>
      </w:r>
    </w:p>
    <w:p w14:paraId="3397D85F" w14:textId="470B733C" w:rsidR="00E85686" w:rsidDel="0011412B" w:rsidRDefault="00E85686" w:rsidP="003B5B5D">
      <w:pPr>
        <w:pStyle w:val="B1"/>
        <w:spacing w:after="120"/>
        <w:ind w:left="567" w:hanging="283"/>
        <w:rPr>
          <w:del w:id="68" w:author="Colom Ikuno, Josep" w:date="2022-05-16T21:33:00Z"/>
        </w:rPr>
      </w:pPr>
      <w:del w:id="69" w:author="Colom Ikuno, Josep" w:date="2022-05-16T21:33:00Z">
        <w:r w:rsidDel="0011412B">
          <w:delText>6a. If the PCF responsible for AM/UE policy is not known to the SMF, and given that the PCF responsible for AM/UE policy may not be the same one used for SM policy (SM PCF, not shown in the figure), the SMF uses the existing NbsfManagement_Discovery functionality described in TS 23.503 [4], clause 4.2.4.3 using the UE’s SUPI as request parameter to retrieve the responsible PCF responsible for the UE</w:delText>
        </w:r>
      </w:del>
    </w:p>
    <w:p w14:paraId="41754093" w14:textId="44F0EC03" w:rsidR="00E85686" w:rsidDel="0011412B" w:rsidRDefault="00E85686" w:rsidP="003B5B5D">
      <w:pPr>
        <w:pStyle w:val="B1"/>
        <w:spacing w:after="120"/>
        <w:ind w:left="567" w:hanging="283"/>
        <w:rPr>
          <w:del w:id="70" w:author="Colom Ikuno, Josep" w:date="2022-05-16T21:33:00Z"/>
        </w:rPr>
      </w:pPr>
      <w:del w:id="71" w:author="Colom Ikuno, Josep" w:date="2022-05-16T21:33:00Z">
        <w:r w:rsidDel="0011412B">
          <w:delText>6b.</w:delText>
        </w:r>
        <w:r w:rsidDel="0011412B">
          <w:tab/>
          <w:delText xml:space="preserve">The BSF returns the </w:delText>
        </w:r>
        <w:r w:rsidR="00182D38" w:rsidDel="0011412B">
          <w:delText xml:space="preserve">information of the </w:delText>
        </w:r>
        <w:r w:rsidDel="0011412B">
          <w:delText>PCF for UE Binding.</w:delText>
        </w:r>
      </w:del>
    </w:p>
    <w:p w14:paraId="3AF6A11D" w14:textId="1940FF5E" w:rsidR="003B5B5D" w:rsidDel="0011412B" w:rsidRDefault="00E85686" w:rsidP="001E16CC">
      <w:pPr>
        <w:pStyle w:val="EditorsNote"/>
        <w:ind w:left="1418"/>
        <w:rPr>
          <w:del w:id="72" w:author="Colom Ikuno, Josep" w:date="2022-05-16T21:33:00Z"/>
        </w:rPr>
      </w:pPr>
      <w:del w:id="73" w:author="Colom Ikuno, Josep" w:date="2022-05-16T21:33:00Z">
        <w:r w:rsidDel="0011412B">
          <w:delText>7.</w:delText>
        </w:r>
        <w:r w:rsidDel="0011412B">
          <w:tab/>
          <w:delText>The SMF forwards the received URSP notification information to the PCF</w:delText>
        </w:r>
        <w:r w:rsidR="00182D38" w:rsidDel="0011412B">
          <w:delText xml:space="preserve"> responsible for AM/UE policy via Npcf_UEPolicyControl</w:delText>
        </w:r>
        <w:r w:rsidDel="0011412B">
          <w:delText>.</w:delText>
        </w:r>
      </w:del>
    </w:p>
    <w:p w14:paraId="4BF56B62" w14:textId="13E387D3" w:rsidR="004B514D" w:rsidRDefault="004B514D" w:rsidP="004B514D">
      <w:pPr>
        <w:pStyle w:val="B1"/>
        <w:spacing w:after="120"/>
        <w:ind w:left="567" w:hanging="283"/>
      </w:pPr>
      <w:del w:id="74" w:author="Colom Ikuno, Josep" w:date="2022-05-16T21:33:00Z">
        <w:r w:rsidDel="0011412B">
          <w:delText>8</w:delText>
        </w:r>
      </w:del>
      <w:ins w:id="75" w:author="Colom Ikuno, Josep" w:date="2022-05-16T21:33:00Z">
        <w:r w:rsidR="0011412B">
          <w:t>6</w:t>
        </w:r>
      </w:ins>
      <w:r>
        <w:t>.</w:t>
      </w:r>
      <w:r>
        <w:tab/>
        <w:t xml:space="preserve">The PCF uses the URSP </w:t>
      </w:r>
      <w:r w:rsidR="00D9474C">
        <w:t>N</w:t>
      </w:r>
      <w:r>
        <w:t>otification</w:t>
      </w:r>
      <w:r w:rsidR="00D9474C">
        <w:t xml:space="preserve"> Component</w:t>
      </w:r>
      <w:r>
        <w:t xml:space="preserve"> ID to map the incoming notification information to a UE</w:t>
      </w:r>
      <w:r w:rsidR="00D9474C">
        <w:t>,</w:t>
      </w:r>
      <w:r>
        <w:t xml:space="preserve"> URSP rule</w:t>
      </w:r>
      <w:r w:rsidR="00D9474C">
        <w:t xml:space="preserve"> and trigger condition</w:t>
      </w:r>
      <w:r>
        <w:t>.</w:t>
      </w:r>
    </w:p>
    <w:p w14:paraId="3A497ACB" w14:textId="157AD468" w:rsidR="002114C0" w:rsidRPr="002F2C75" w:rsidRDefault="002114C0" w:rsidP="002114C0">
      <w:pPr>
        <w:pStyle w:val="Heading4"/>
      </w:pPr>
      <w:r>
        <w:t xml:space="preserve">6.X.2.2 </w:t>
      </w:r>
      <w:r w:rsidR="007D3A82">
        <w:t>Detail of UE policy delivery</w:t>
      </w:r>
      <w:r w:rsidR="00EA7242">
        <w:t xml:space="preserve"> and user consent</w:t>
      </w:r>
    </w:p>
    <w:p w14:paraId="2BFDD94C" w14:textId="6EA53AC5" w:rsidR="003B5B5D" w:rsidRDefault="007524FA" w:rsidP="002114C0">
      <w:pPr>
        <w:pStyle w:val="B1"/>
        <w:ind w:left="0" w:firstLine="0"/>
      </w:pPr>
      <w:r>
        <w:t xml:space="preserve">This call flow depicts </w:t>
      </w:r>
      <w:r w:rsidR="007D3A82">
        <w:t xml:space="preserve">an expanded view of step </w:t>
      </w:r>
      <w:r w:rsidR="005E1CAD">
        <w:t>2.</w:t>
      </w:r>
      <w:r w:rsidR="00544201">
        <w:t xml:space="preserve"> The flow is based on TS 23.502 [3], clause 4.2.4.3.</w:t>
      </w:r>
    </w:p>
    <w:p w14:paraId="53CC961F" w14:textId="41C86E04" w:rsidR="00B75C48" w:rsidRDefault="006A5033" w:rsidP="006A5033">
      <w:pPr>
        <w:pStyle w:val="B1"/>
        <w:ind w:left="0" w:firstLine="0"/>
        <w:jc w:val="center"/>
      </w:pPr>
      <w:r>
        <w:object w:dxaOrig="10291" w:dyaOrig="4711" w14:anchorId="2006479E">
          <v:shape id="_x0000_i1027" type="#_x0000_t75" style="width:512.85pt;height:235pt" o:ole="">
            <v:imagedata r:id="rId17" o:title=""/>
          </v:shape>
          <o:OLEObject Type="Embed" ProgID="Visio.Drawing.11" ShapeID="_x0000_i1027" DrawAspect="Content" ObjectID="_1714292317" r:id="rId18"/>
        </w:object>
      </w:r>
    </w:p>
    <w:p w14:paraId="3E1488FD" w14:textId="04AB1E46" w:rsidR="005E7579" w:rsidRDefault="005E7579" w:rsidP="005E7579">
      <w:pPr>
        <w:pStyle w:val="TF"/>
      </w:pPr>
      <w:r w:rsidRPr="00140E21">
        <w:t xml:space="preserve">Figure </w:t>
      </w:r>
      <w:r>
        <w:t>6</w:t>
      </w:r>
      <w:r w:rsidRPr="00140E21">
        <w:t>.</w:t>
      </w:r>
      <w:r>
        <w:t>X</w:t>
      </w:r>
      <w:r w:rsidRPr="00140E21">
        <w:t>.</w:t>
      </w:r>
      <w:r>
        <w:t>2</w:t>
      </w:r>
      <w:r w:rsidRPr="00140E21">
        <w:t>.</w:t>
      </w:r>
      <w:r>
        <w:t>2</w:t>
      </w:r>
      <w:r w:rsidRPr="00140E21">
        <w:t>-1: UE Configuration Update procedure for transparent UE Policy delivery</w:t>
      </w:r>
      <w:r>
        <w:t xml:space="preserve"> including URSP Notification component and privacy aspects</w:t>
      </w:r>
    </w:p>
    <w:p w14:paraId="33B50B38" w14:textId="721ADF17" w:rsidR="000247D7" w:rsidRDefault="00A771F2" w:rsidP="006253C8">
      <w:pPr>
        <w:pStyle w:val="B1"/>
        <w:tabs>
          <w:tab w:val="left" w:pos="709"/>
        </w:tabs>
      </w:pPr>
      <w:r>
        <w:t>0</w:t>
      </w:r>
      <w:r w:rsidR="00615097">
        <w:t>-</w:t>
      </w:r>
      <w:r w:rsidR="00983864">
        <w:t>2</w:t>
      </w:r>
      <w:r w:rsidR="000247D7" w:rsidRPr="000247D7">
        <w:t>.</w:t>
      </w:r>
      <w:r w:rsidR="000247D7" w:rsidRPr="000247D7">
        <w:tab/>
      </w:r>
      <w:r>
        <w:t>Same as in TS 23.502 [3], clause 4.2.4.3</w:t>
      </w:r>
    </w:p>
    <w:p w14:paraId="4D3DC6BA" w14:textId="08AB8366" w:rsidR="00615097" w:rsidRDefault="00983864" w:rsidP="00A771F2">
      <w:pPr>
        <w:pStyle w:val="B1"/>
      </w:pPr>
      <w:r>
        <w:t>3.</w:t>
      </w:r>
      <w:r w:rsidR="006253C8">
        <w:tab/>
      </w:r>
      <w:r w:rsidR="00B34CCC">
        <w:t xml:space="preserve">Delivery of </w:t>
      </w:r>
      <w:r w:rsidR="00641BF7">
        <w:t>the UE policy content described in 6.X.2.1, step 2. The UE policy content is delivered as per step 3 in TS 23.502 [3], clause 4.2.4.3</w:t>
      </w:r>
    </w:p>
    <w:p w14:paraId="7A589C73" w14:textId="43D154A7" w:rsidR="008F392E" w:rsidRDefault="000804FD" w:rsidP="003D14F7">
      <w:pPr>
        <w:pStyle w:val="B1"/>
        <w:spacing w:after="0"/>
      </w:pPr>
      <w:r>
        <w:t>4.</w:t>
      </w:r>
      <w:r w:rsidR="006253C8">
        <w:tab/>
      </w:r>
      <w:r w:rsidR="00E90941">
        <w:t xml:space="preserve">For URSP rules containing </w:t>
      </w:r>
      <w:r w:rsidR="00E875EA">
        <w:t>a URSP Notification component, the UE can be configured to allow said reporting.</w:t>
      </w:r>
      <w:r w:rsidR="008F392E">
        <w:t xml:space="preserve"> Examples of </w:t>
      </w:r>
      <w:r w:rsidR="009321A7">
        <w:t>security/privacy</w:t>
      </w:r>
      <w:r w:rsidR="008F392E">
        <w:t xml:space="preserve"> configuration:</w:t>
      </w:r>
    </w:p>
    <w:p w14:paraId="387794AB" w14:textId="4E403EDE" w:rsidR="009321A7" w:rsidRDefault="009321A7" w:rsidP="003D14F7">
      <w:pPr>
        <w:pStyle w:val="B1"/>
        <w:spacing w:after="0"/>
        <w:ind w:left="993" w:hanging="142"/>
      </w:pPr>
      <w:r>
        <w:t>-</w:t>
      </w:r>
      <w:r w:rsidR="003D14F7">
        <w:tab/>
      </w:r>
      <w:r>
        <w:t>User is to be prompted whether a given URSP rule including a notification component should be allowed when the URSP rule is received</w:t>
      </w:r>
    </w:p>
    <w:p w14:paraId="4781D789" w14:textId="7218711C" w:rsidR="008F392E" w:rsidRPr="008F392E" w:rsidRDefault="008F392E" w:rsidP="003D14F7">
      <w:pPr>
        <w:pStyle w:val="B1"/>
        <w:spacing w:after="0"/>
        <w:ind w:left="993" w:hanging="142"/>
      </w:pPr>
      <w:r w:rsidRPr="008F392E">
        <w:t>-</w:t>
      </w:r>
      <w:r w:rsidR="003D14F7">
        <w:tab/>
      </w:r>
      <w:r w:rsidR="009321A7">
        <w:t xml:space="preserve">Certain applications are allowed to use </w:t>
      </w:r>
      <w:r w:rsidR="003C0F07">
        <w:t>URSP notification components</w:t>
      </w:r>
      <w:r w:rsidR="00EA7242">
        <w:t xml:space="preserve"> (e.g., UE configuration, configured by user)</w:t>
      </w:r>
    </w:p>
    <w:p w14:paraId="6AE1B875" w14:textId="57323573" w:rsidR="00477728" w:rsidRDefault="00E875EA" w:rsidP="003D14F7">
      <w:pPr>
        <w:pStyle w:val="B1"/>
        <w:spacing w:before="120"/>
        <w:ind w:left="567" w:firstLine="0"/>
      </w:pPr>
      <w:r>
        <w:t xml:space="preserve">If </w:t>
      </w:r>
      <w:r w:rsidR="008F392E">
        <w:t>the Notification component</w:t>
      </w:r>
      <w:r w:rsidR="005365B5">
        <w:t xml:space="preserve"> is not allowed, the URSP rule is rejected</w:t>
      </w:r>
      <w:r w:rsidR="00D75D5E">
        <w:t xml:space="preserve"> and not stored in the UE</w:t>
      </w:r>
      <w:r w:rsidR="005365B5">
        <w:t>.</w:t>
      </w:r>
    </w:p>
    <w:p w14:paraId="4F544B9E" w14:textId="4F41865A" w:rsidR="000804FD" w:rsidRPr="00477728" w:rsidRDefault="00477728" w:rsidP="00477728">
      <w:pPr>
        <w:pStyle w:val="NO"/>
        <w:ind w:left="1560"/>
        <w:rPr>
          <w:rStyle w:val="NOChar"/>
        </w:rPr>
      </w:pPr>
      <w:r w:rsidRPr="00477728">
        <w:rPr>
          <w:rStyle w:val="NOChar"/>
        </w:rPr>
        <w:t>NOTE: If the URSP rule is rejected, a</w:t>
      </w:r>
      <w:r w:rsidR="005365B5" w:rsidRPr="00477728">
        <w:rPr>
          <w:rStyle w:val="NOChar"/>
        </w:rPr>
        <w:t xml:space="preserve">s a result, certain traffic will not be able to use </w:t>
      </w:r>
      <w:r w:rsidR="003A0A0C">
        <w:rPr>
          <w:rStyle w:val="NOChar"/>
        </w:rPr>
        <w:t xml:space="preserve">enhanced functionality. Thus, the user has the option to allow </w:t>
      </w:r>
      <w:r w:rsidR="00BF2D23">
        <w:rPr>
          <w:rStyle w:val="NOChar"/>
        </w:rPr>
        <w:t>enhanced routing for certain application with the knowledge that traffic reports may be send or disallow such reporting and use other routing (</w:t>
      </w:r>
      <w:r w:rsidR="008F392E">
        <w:rPr>
          <w:rStyle w:val="NOChar"/>
        </w:rPr>
        <w:t>e.g.,</w:t>
      </w:r>
      <w:r w:rsidR="00BF2D23">
        <w:rPr>
          <w:rStyle w:val="NOChar"/>
        </w:rPr>
        <w:t xml:space="preserve"> default slice/PDU session)</w:t>
      </w:r>
    </w:p>
    <w:p w14:paraId="62011144" w14:textId="64E0E55C" w:rsidR="00543649" w:rsidRDefault="00615097" w:rsidP="00A771F2">
      <w:pPr>
        <w:pStyle w:val="B1"/>
      </w:pPr>
      <w:r>
        <w:t>5.</w:t>
      </w:r>
      <w:r>
        <w:tab/>
      </w:r>
      <w:r w:rsidR="00715A86">
        <w:t>Same as step 4 in TS 23.502 [3], clause 4.2.4.3</w:t>
      </w:r>
      <w:r w:rsidR="00267AE9">
        <w:t xml:space="preserve">, with the addition that in case the URSP rule was rejected due to </w:t>
      </w:r>
      <w:r w:rsidR="00EA7242">
        <w:t>one or more</w:t>
      </w:r>
      <w:r w:rsidR="00267AE9">
        <w:t xml:space="preserve"> URSP Notification component</w:t>
      </w:r>
      <w:r w:rsidR="00EA7242">
        <w:t>(s)</w:t>
      </w:r>
      <w:r w:rsidR="00267AE9">
        <w:t xml:space="preserve"> not being allowed</w:t>
      </w:r>
      <w:r w:rsidR="00EA7242">
        <w:t>. T</w:t>
      </w:r>
      <w:r w:rsidR="00267AE9">
        <w:t xml:space="preserve">he UE includes this information in the </w:t>
      </w:r>
      <w:r w:rsidR="00686A2F">
        <w:t>result.</w:t>
      </w:r>
    </w:p>
    <w:p w14:paraId="6905F83D" w14:textId="77777777" w:rsidR="00EA7242" w:rsidRDefault="00543649" w:rsidP="00A771F2">
      <w:pPr>
        <w:pStyle w:val="B1"/>
      </w:pPr>
      <w:r>
        <w:t>6.</w:t>
      </w:r>
      <w:r>
        <w:tab/>
      </w:r>
      <w:r w:rsidR="00615097">
        <w:t>Same as step 5 in TS 23.502 [3], clause 4.2.4.3</w:t>
      </w:r>
    </w:p>
    <w:p w14:paraId="20B73D06" w14:textId="659517D4" w:rsidR="00983864" w:rsidRDefault="00EA7242" w:rsidP="00EA7242">
      <w:pPr>
        <w:pStyle w:val="B1"/>
        <w:ind w:left="0" w:firstLine="0"/>
      </w:pPr>
      <w:r>
        <w:t>In case a URSP rule is rejected by the UE, the PCF can use the returned URSP rejection reason to produce an alternative set of URSP rule(s).</w:t>
      </w:r>
      <w:ins w:id="76" w:author="Colom Ikuno, Josep" w:date="2022-05-17T11:22:00Z">
        <w:r w:rsidR="0077795C">
          <w:t xml:space="preserve"> The logic how the PCF can produce an alternative set of URSP rule(s) or whether no alternative URSP rule is</w:t>
        </w:r>
      </w:ins>
      <w:ins w:id="77" w:author="Colom Ikuno, Josep" w:date="2022-05-17T11:23:00Z">
        <w:r w:rsidR="0077795C">
          <w:t xml:space="preserve"> produced is not in scope of this solution.</w:t>
        </w:r>
      </w:ins>
    </w:p>
    <w:p w14:paraId="1DD93D31" w14:textId="0B818932" w:rsidR="00187559" w:rsidRPr="002F2C75" w:rsidRDefault="00187559" w:rsidP="00187559">
      <w:pPr>
        <w:pStyle w:val="Heading4"/>
      </w:pPr>
      <w:r>
        <w:t>6.X.2.3 URSP Rule rejection for pre-configured URSP rules</w:t>
      </w:r>
    </w:p>
    <w:p w14:paraId="052E5213" w14:textId="6D434A56" w:rsidR="005C1F27" w:rsidRDefault="00187559" w:rsidP="00EA7242">
      <w:pPr>
        <w:pStyle w:val="B1"/>
        <w:ind w:left="0" w:firstLine="0"/>
      </w:pPr>
      <w:r>
        <w:t>For pre-configured URSP rules</w:t>
      </w:r>
      <w:r w:rsidR="00261481">
        <w:t xml:space="preserve">, there is no possibility </w:t>
      </w:r>
      <w:r w:rsidR="006F55BB">
        <w:t>for the UE to respond</w:t>
      </w:r>
      <w:r w:rsidR="00824DA7">
        <w:t xml:space="preserve"> with a “Result of the delivery of UE policies”.</w:t>
      </w:r>
      <w:r w:rsidR="00A641DA">
        <w:t xml:space="preserve"> In this case, </w:t>
      </w:r>
      <w:r w:rsidR="00D647A6">
        <w:t>the UE</w:t>
      </w:r>
      <w:r w:rsidR="00BE3312">
        <w:t xml:space="preserve">’s URSP </w:t>
      </w:r>
      <w:r w:rsidR="00B142EF">
        <w:t xml:space="preserve">security/privacy policy is configured with </w:t>
      </w:r>
      <w:r w:rsidR="007E6BC6">
        <w:t xml:space="preserve">a URSP rule to be used for </w:t>
      </w:r>
      <w:r w:rsidR="00F03708">
        <w:t>rejected URSP rules (</w:t>
      </w:r>
      <w:proofErr w:type="gramStart"/>
      <w:r w:rsidR="00F03708">
        <w:t>e.g.</w:t>
      </w:r>
      <w:proofErr w:type="gramEnd"/>
      <w:r w:rsidR="00F03708">
        <w:t xml:space="preserve"> the default URSP rule). The UE</w:t>
      </w:r>
      <w:r w:rsidR="00D647A6">
        <w:t xml:space="preserve"> notifies the PCF</w:t>
      </w:r>
      <w:r w:rsidR="002239B6">
        <w:t xml:space="preserve"> </w:t>
      </w:r>
      <w:r w:rsidR="00D647A6">
        <w:t xml:space="preserve">via </w:t>
      </w:r>
      <w:ins w:id="78" w:author="Colom Ikuno, Josep" w:date="2022-05-16T21:32:00Z">
        <w:r w:rsidR="0011412B" w:rsidRPr="0011412B">
          <w:t>UL NAS TRANSPORT</w:t>
        </w:r>
      </w:ins>
      <w:del w:id="79" w:author="Colom Ikuno, Josep" w:date="2022-05-16T21:32:00Z">
        <w:r w:rsidR="00BC3A51" w:rsidDel="0011412B">
          <w:delText>a PDU session</w:delText>
        </w:r>
        <w:r w:rsidR="001C4957" w:rsidDel="0011412B">
          <w:delText xml:space="preserve"> as per the </w:delText>
        </w:r>
        <w:r w:rsidR="00F03708" w:rsidDel="0011412B">
          <w:delText>configured</w:delText>
        </w:r>
        <w:r w:rsidR="001C4957" w:rsidDel="0011412B">
          <w:delText xml:space="preserve"> URSP rule</w:delText>
        </w:r>
        <w:r w:rsidR="005C1F27" w:rsidDel="0011412B">
          <w:delText xml:space="preserve"> and includes</w:delText>
        </w:r>
      </w:del>
      <w:r w:rsidR="005C1F27">
        <w:t>:</w:t>
      </w:r>
    </w:p>
    <w:p w14:paraId="278DA7D0" w14:textId="5795034B" w:rsidR="00A4311F" w:rsidRPr="00A4311F" w:rsidRDefault="00A4311F" w:rsidP="00A4311F">
      <w:pPr>
        <w:pStyle w:val="B1"/>
      </w:pPr>
      <w:r w:rsidRPr="00A4311F">
        <w:t>-</w:t>
      </w:r>
      <w:r w:rsidRPr="00A4311F">
        <w:tab/>
        <w:t>Identifier of Notification Component</w:t>
      </w:r>
    </w:p>
    <w:p w14:paraId="4B41BEDE" w14:textId="70041A06" w:rsidR="001C4957" w:rsidRPr="00A4311F" w:rsidRDefault="00A4311F" w:rsidP="00A4311F">
      <w:pPr>
        <w:pStyle w:val="B1"/>
      </w:pPr>
      <w:r w:rsidRPr="00A4311F">
        <w:t>-</w:t>
      </w:r>
      <w:r w:rsidRPr="00A4311F">
        <w:tab/>
        <w:t xml:space="preserve">Notification information </w:t>
      </w:r>
      <w:r>
        <w:t>indicating that the pre</w:t>
      </w:r>
      <w:r w:rsidR="000F1A0F">
        <w:t>-</w:t>
      </w:r>
      <w:r>
        <w:t xml:space="preserve">configured URSP rule </w:t>
      </w:r>
      <w:r w:rsidR="002C3308">
        <w:t>does not conform to the security/privacy policy and as such it is rejected</w:t>
      </w:r>
    </w:p>
    <w:p w14:paraId="18D811D6" w14:textId="77777777" w:rsidR="009F62BD" w:rsidRPr="005A2371" w:rsidRDefault="009F62BD" w:rsidP="009F62BD">
      <w:pPr>
        <w:pStyle w:val="Heading3"/>
        <w:rPr>
          <w:lang w:eastAsia="zh-CN"/>
        </w:rPr>
      </w:pPr>
      <w:bookmarkStart w:id="80" w:name="_Toc23254044"/>
      <w:r w:rsidRPr="005A2371">
        <w:rPr>
          <w:lang w:eastAsia="zh-CN"/>
        </w:rPr>
        <w:lastRenderedPageBreak/>
        <w:t>6.X.3</w:t>
      </w:r>
      <w:r w:rsidRPr="005A2371">
        <w:rPr>
          <w:lang w:eastAsia="zh-CN"/>
        </w:rPr>
        <w:tab/>
      </w:r>
      <w:bookmarkEnd w:id="45"/>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6"/>
      <w:bookmarkEnd w:id="47"/>
      <w:bookmarkEnd w:id="80"/>
    </w:p>
    <w:p w14:paraId="55596B05" w14:textId="77777777" w:rsidR="00F07E7C" w:rsidRDefault="00F07E7C" w:rsidP="00F07E7C">
      <w:pPr>
        <w:rPr>
          <w:lang w:eastAsia="ko-KR"/>
        </w:rPr>
      </w:pPr>
      <w:r>
        <w:rPr>
          <w:rFonts w:eastAsia="DengXian" w:hint="eastAsia"/>
          <w:lang w:eastAsia="zh-CN"/>
        </w:rPr>
        <w:t>UE</w:t>
      </w:r>
      <w:r>
        <w:rPr>
          <w:lang w:eastAsia="ko-KR"/>
        </w:rPr>
        <w:t>:</w:t>
      </w:r>
    </w:p>
    <w:p w14:paraId="4EA1E67B" w14:textId="15DC1125" w:rsidR="00F07E7C" w:rsidRDefault="00F07E7C" w:rsidP="00F07E7C">
      <w:pPr>
        <w:pStyle w:val="B1"/>
        <w:rPr>
          <w:rFonts w:eastAsia="DengXian"/>
          <w:lang w:eastAsia="zh-CN"/>
        </w:rPr>
      </w:pPr>
      <w:r>
        <w:rPr>
          <w:lang w:eastAsia="ko-KR"/>
        </w:rPr>
        <w:t>-</w:t>
      </w:r>
      <w:r>
        <w:rPr>
          <w:lang w:eastAsia="ko-KR"/>
        </w:rPr>
        <w:tab/>
      </w:r>
      <w:r>
        <w:rPr>
          <w:rFonts w:eastAsia="DengXian"/>
          <w:lang w:eastAsia="zh-CN"/>
        </w:rPr>
        <w:t xml:space="preserve">Support for additional </w:t>
      </w:r>
      <w:r w:rsidR="00DC55D7">
        <w:rPr>
          <w:rFonts w:eastAsia="DengXian"/>
          <w:lang w:eastAsia="zh-CN"/>
        </w:rPr>
        <w:t>URSP Notification Component</w:t>
      </w:r>
      <w:r w:rsidR="003B5B5D">
        <w:rPr>
          <w:rFonts w:eastAsia="DengXian"/>
          <w:lang w:eastAsia="zh-CN"/>
        </w:rPr>
        <w:t xml:space="preserve"> in received UE policy container via UE Configuration Update</w:t>
      </w:r>
    </w:p>
    <w:p w14:paraId="368A83E5" w14:textId="05CCA6F8" w:rsidR="001B6A02" w:rsidRDefault="001B6A02" w:rsidP="00F07E7C">
      <w:pPr>
        <w:pStyle w:val="B1"/>
        <w:rPr>
          <w:lang w:eastAsia="ko-KR"/>
        </w:rPr>
      </w:pPr>
      <w:r>
        <w:rPr>
          <w:rFonts w:eastAsia="DengXian"/>
          <w:lang w:eastAsia="zh-CN"/>
        </w:rPr>
        <w:t>-</w:t>
      </w:r>
      <w:r>
        <w:rPr>
          <w:rFonts w:eastAsia="DengXian"/>
          <w:lang w:eastAsia="zh-CN"/>
        </w:rPr>
        <w:tab/>
        <w:t xml:space="preserve">Support for acceptance/rejection of URSP rules containing URSP Notification component(s) based on URSP security/privacy </w:t>
      </w:r>
    </w:p>
    <w:p w14:paraId="62DAB862" w14:textId="0913C916" w:rsidR="003B5B5D" w:rsidRDefault="003B5B5D" w:rsidP="00F07E7C">
      <w:pPr>
        <w:pStyle w:val="B1"/>
        <w:rPr>
          <w:rFonts w:eastAsia="DengXian"/>
          <w:lang w:eastAsia="zh-CN"/>
        </w:rPr>
      </w:pPr>
      <w:r>
        <w:rPr>
          <w:lang w:eastAsia="ko-KR"/>
        </w:rPr>
        <w:t>-</w:t>
      </w:r>
      <w:r>
        <w:rPr>
          <w:lang w:eastAsia="ko-KR"/>
        </w:rPr>
        <w:tab/>
        <w:t xml:space="preserve">Support for triggering of URSP notifications sent via </w:t>
      </w:r>
      <w:del w:id="81" w:author="Colom Ikuno, Josep" w:date="2022-05-16T21:31:00Z">
        <w:r w:rsidDel="0011412B">
          <w:rPr>
            <w:lang w:eastAsia="ko-KR"/>
          </w:rPr>
          <w:delText>PDU Session Update</w:delText>
        </w:r>
      </w:del>
      <w:ins w:id="82" w:author="Colom Ikuno, Josep" w:date="2022-05-16T21:31:00Z">
        <w:r w:rsidR="0011412B">
          <w:rPr>
            <w:lang w:eastAsia="ko-KR"/>
          </w:rPr>
          <w:t>UL NAS TRANSPORT</w:t>
        </w:r>
      </w:ins>
      <w:ins w:id="83" w:author="Colom Ikuno, Josep" w:date="2022-05-16T21:35:00Z">
        <w:r w:rsidR="0011412B">
          <w:rPr>
            <w:lang w:eastAsia="ko-KR"/>
          </w:rPr>
          <w:t xml:space="preserve"> and a new UE Policy Container of type URSP Notification</w:t>
        </w:r>
      </w:ins>
    </w:p>
    <w:p w14:paraId="3413DA1F" w14:textId="5CD11F1B" w:rsidR="00F07E7C" w:rsidRDefault="00F07E7C" w:rsidP="00F07E7C">
      <w:pPr>
        <w:rPr>
          <w:lang w:eastAsia="ko-KR"/>
        </w:rPr>
      </w:pPr>
      <w:del w:id="84" w:author="Colom Ikuno, Josep" w:date="2022-05-16T21:30:00Z">
        <w:r w:rsidDel="0011412B">
          <w:rPr>
            <w:rFonts w:eastAsia="DengXian" w:hint="eastAsia"/>
            <w:lang w:eastAsia="zh-CN"/>
          </w:rPr>
          <w:delText>SMF</w:delText>
        </w:r>
      </w:del>
      <w:ins w:id="85" w:author="Colom Ikuno, Josep" w:date="2022-05-16T21:30:00Z">
        <w:r w:rsidR="0011412B">
          <w:rPr>
            <w:rFonts w:eastAsia="DengXian"/>
            <w:lang w:eastAsia="zh-CN"/>
          </w:rPr>
          <w:t>AMF</w:t>
        </w:r>
      </w:ins>
      <w:r>
        <w:rPr>
          <w:lang w:eastAsia="ko-KR"/>
        </w:rPr>
        <w:t>:</w:t>
      </w:r>
    </w:p>
    <w:p w14:paraId="67D26C04" w14:textId="2A9941B6" w:rsidR="00182D38" w:rsidDel="0011412B" w:rsidRDefault="00182D38" w:rsidP="00F07E7C">
      <w:pPr>
        <w:pStyle w:val="B1"/>
        <w:rPr>
          <w:del w:id="86" w:author="Colom Ikuno, Josep" w:date="2022-05-16T21:30:00Z"/>
          <w:lang w:eastAsia="ko-KR"/>
        </w:rPr>
      </w:pPr>
      <w:del w:id="87" w:author="Colom Ikuno, Josep" w:date="2022-05-16T21:30:00Z">
        <w:r w:rsidDel="0011412B">
          <w:rPr>
            <w:lang w:eastAsia="ko-KR"/>
          </w:rPr>
          <w:delText>-</w:delText>
        </w:r>
        <w:r w:rsidDel="0011412B">
          <w:rPr>
            <w:lang w:eastAsia="ko-KR"/>
          </w:rPr>
          <w:tab/>
          <w:delText>Discovery of PCF responsible for AM/UE via BSF for incoming URSP notification(s)</w:delText>
        </w:r>
      </w:del>
    </w:p>
    <w:p w14:paraId="78A39E24" w14:textId="3FEB30B3" w:rsidR="00F07E7C" w:rsidRDefault="00F07E7C" w:rsidP="00F07E7C">
      <w:pPr>
        <w:pStyle w:val="B1"/>
        <w:rPr>
          <w:lang w:eastAsia="ko-KR"/>
        </w:rPr>
      </w:pPr>
      <w:r>
        <w:rPr>
          <w:lang w:eastAsia="ko-KR"/>
        </w:rPr>
        <w:t>-</w:t>
      </w:r>
      <w:r>
        <w:rPr>
          <w:lang w:eastAsia="ko-KR"/>
        </w:rPr>
        <w:tab/>
      </w:r>
      <w:r>
        <w:rPr>
          <w:rFonts w:eastAsia="DengXian"/>
          <w:lang w:eastAsia="zh-CN"/>
        </w:rPr>
        <w:t xml:space="preserve">Forward URSP rule notifications to PCF </w:t>
      </w:r>
      <w:del w:id="88" w:author="Colom Ikuno, Josep" w:date="2022-05-16T21:30:00Z">
        <w:r w:rsidDel="0011412B">
          <w:rPr>
            <w:rFonts w:eastAsia="DengXian"/>
            <w:lang w:eastAsia="zh-CN"/>
          </w:rPr>
          <w:delText>of PDU session</w:delText>
        </w:r>
      </w:del>
      <w:ins w:id="89" w:author="Colom Ikuno, Josep" w:date="2022-05-16T21:31:00Z">
        <w:r w:rsidR="0011412B">
          <w:rPr>
            <w:rFonts w:eastAsia="DengXian"/>
            <w:lang w:eastAsia="zh-CN"/>
          </w:rPr>
          <w:t>received via</w:t>
        </w:r>
      </w:ins>
      <w:ins w:id="90" w:author="Colom Ikuno, Josep" w:date="2022-05-16T21:30:00Z">
        <w:r w:rsidR="0011412B">
          <w:rPr>
            <w:rFonts w:eastAsia="DengXian"/>
            <w:lang w:eastAsia="zh-CN"/>
          </w:rPr>
          <w:t xml:space="preserve"> </w:t>
        </w:r>
      </w:ins>
      <w:ins w:id="91" w:author="Colom Ikuno, Josep" w:date="2022-05-16T21:31:00Z">
        <w:r w:rsidR="0011412B">
          <w:rPr>
            <w:rFonts w:eastAsia="DengXian"/>
            <w:lang w:eastAsia="zh-CN"/>
          </w:rPr>
          <w:t>UL NAS TRANSPORT</w:t>
        </w:r>
      </w:ins>
      <w:r>
        <w:rPr>
          <w:lang w:eastAsia="ko-KR"/>
        </w:rPr>
        <w:t>.</w:t>
      </w:r>
    </w:p>
    <w:p w14:paraId="7BE1CCE4" w14:textId="3C0EA315" w:rsidR="00F07E7C" w:rsidRDefault="00F07E7C" w:rsidP="00F07E7C">
      <w:pPr>
        <w:rPr>
          <w:lang w:eastAsia="ko-KR"/>
        </w:rPr>
      </w:pPr>
      <w:r>
        <w:rPr>
          <w:rFonts w:eastAsia="DengXian"/>
          <w:lang w:eastAsia="zh-CN"/>
        </w:rPr>
        <w:t>PCF</w:t>
      </w:r>
      <w:r>
        <w:rPr>
          <w:lang w:eastAsia="ko-KR"/>
        </w:rPr>
        <w:t>:</w:t>
      </w:r>
    </w:p>
    <w:p w14:paraId="207E3BCB" w14:textId="6971EAE6" w:rsidR="00F07E7C" w:rsidRDefault="00F07E7C" w:rsidP="00F07E7C">
      <w:pPr>
        <w:pStyle w:val="B1"/>
        <w:rPr>
          <w:lang w:eastAsia="ko-KR"/>
        </w:rPr>
      </w:pPr>
      <w:r>
        <w:rPr>
          <w:lang w:eastAsia="ko-KR"/>
        </w:rPr>
        <w:t>-</w:t>
      </w:r>
      <w:r>
        <w:rPr>
          <w:lang w:eastAsia="ko-KR"/>
        </w:rPr>
        <w:tab/>
      </w:r>
      <w:r>
        <w:rPr>
          <w:rFonts w:eastAsia="DengXian"/>
          <w:lang w:eastAsia="zh-CN"/>
        </w:rPr>
        <w:t xml:space="preserve">Support for URSP rule notifications forwarded from </w:t>
      </w:r>
      <w:del w:id="92" w:author="Colom Ikuno, Josep" w:date="2022-05-16T21:31:00Z">
        <w:r w:rsidDel="0011412B">
          <w:rPr>
            <w:rFonts w:eastAsia="DengXian"/>
            <w:lang w:eastAsia="zh-CN"/>
          </w:rPr>
          <w:delText>SMF</w:delText>
        </w:r>
        <w:r w:rsidR="00182D38" w:rsidDel="0011412B">
          <w:rPr>
            <w:rFonts w:eastAsia="DengXian"/>
            <w:lang w:eastAsia="zh-CN"/>
          </w:rPr>
          <w:delText xml:space="preserve"> </w:delText>
        </w:r>
      </w:del>
      <w:ins w:id="93" w:author="Colom Ikuno, Josep" w:date="2022-05-16T21:31:00Z">
        <w:r w:rsidR="0011412B">
          <w:rPr>
            <w:rFonts w:eastAsia="DengXian"/>
            <w:lang w:eastAsia="zh-CN"/>
          </w:rPr>
          <w:t xml:space="preserve">AMF </w:t>
        </w:r>
      </w:ins>
      <w:r w:rsidR="00182D38">
        <w:rPr>
          <w:rFonts w:eastAsia="DengXian"/>
          <w:lang w:eastAsia="zh-CN"/>
        </w:rPr>
        <w:t xml:space="preserve">via </w:t>
      </w:r>
      <w:ins w:id="94" w:author="Colom Ikuno, Josep" w:date="2022-05-16T21:31:00Z">
        <w:r w:rsidR="0011412B" w:rsidRPr="0011412B">
          <w:t>Namf_Communication_N1MessageNotify</w:t>
        </w:r>
      </w:ins>
      <w:del w:id="95" w:author="Colom Ikuno, Josep" w:date="2022-05-16T21:31:00Z">
        <w:r w:rsidR="00182D38" w:rsidDel="0011412B">
          <w:delText>Npcf_UEPolicyControl</w:delText>
        </w:r>
      </w:del>
      <w:r>
        <w:rPr>
          <w:lang w:eastAsia="ko-KR"/>
        </w:rPr>
        <w:t>.</w:t>
      </w:r>
    </w:p>
    <w:p w14:paraId="01DE9D5C" w14:textId="4C28C1C0" w:rsidR="00E85686" w:rsidDel="0011412B" w:rsidRDefault="00E85686" w:rsidP="00E85686">
      <w:pPr>
        <w:rPr>
          <w:del w:id="96" w:author="Colom Ikuno, Josep" w:date="2022-05-16T21:30:00Z"/>
          <w:lang w:eastAsia="ko-KR"/>
        </w:rPr>
      </w:pPr>
      <w:del w:id="97" w:author="Colom Ikuno, Josep" w:date="2022-05-16T21:30:00Z">
        <w:r w:rsidDel="0011412B">
          <w:rPr>
            <w:rFonts w:eastAsia="DengXian"/>
            <w:lang w:eastAsia="zh-CN"/>
          </w:rPr>
          <w:delText>BSF</w:delText>
        </w:r>
        <w:r w:rsidR="004B514D" w:rsidDel="0011412B">
          <w:rPr>
            <w:rFonts w:eastAsia="DengXian"/>
            <w:lang w:eastAsia="zh-CN"/>
          </w:rPr>
          <w:delText xml:space="preserve"> (minor)</w:delText>
        </w:r>
        <w:r w:rsidDel="0011412B">
          <w:rPr>
            <w:lang w:eastAsia="ko-KR"/>
          </w:rPr>
          <w:delText>:</w:delText>
        </w:r>
      </w:del>
    </w:p>
    <w:p w14:paraId="544794E2" w14:textId="089B181C" w:rsidR="00E85686" w:rsidDel="0011412B" w:rsidRDefault="00E85686" w:rsidP="00E85686">
      <w:pPr>
        <w:pStyle w:val="B1"/>
        <w:rPr>
          <w:del w:id="98" w:author="Colom Ikuno, Josep" w:date="2022-05-16T21:30:00Z"/>
          <w:lang w:eastAsia="ko-KR"/>
        </w:rPr>
      </w:pPr>
      <w:del w:id="99" w:author="Colom Ikuno, Josep" w:date="2022-05-16T21:30:00Z">
        <w:r w:rsidDel="0011412B">
          <w:rPr>
            <w:lang w:eastAsia="ko-KR"/>
          </w:rPr>
          <w:delText>-</w:delText>
        </w:r>
        <w:r w:rsidDel="0011412B">
          <w:rPr>
            <w:lang w:eastAsia="ko-KR"/>
          </w:rPr>
          <w:tab/>
          <w:delText>Extend validity</w:delText>
        </w:r>
        <w:r w:rsidDel="0011412B">
          <w:rPr>
            <w:rFonts w:eastAsia="DengXian"/>
            <w:lang w:eastAsia="zh-CN"/>
          </w:rPr>
          <w:delText xml:space="preserve"> of the returned PCF for UE Binding information to also cover UE policy</w:delText>
        </w:r>
        <w:r w:rsidR="004B514D" w:rsidDel="0011412B">
          <w:rPr>
            <w:rFonts w:eastAsia="DengXian"/>
            <w:lang w:eastAsia="zh-CN"/>
          </w:rPr>
          <w:delText>. T</w:delText>
        </w:r>
        <w:r w:rsidDel="0011412B">
          <w:rPr>
            <w:rFonts w:eastAsia="DengXian"/>
            <w:lang w:eastAsia="zh-CN"/>
          </w:rPr>
          <w:delText xml:space="preserve">he returned IP endpoint(s) are currently described </w:delText>
        </w:r>
        <w:r w:rsidR="004B514D" w:rsidDel="0011412B">
          <w:rPr>
            <w:rFonts w:eastAsia="DengXian"/>
            <w:lang w:eastAsia="zh-CN"/>
          </w:rPr>
          <w:delText xml:space="preserve">in the API </w:delText>
        </w:r>
        <w:r w:rsidDel="0011412B">
          <w:rPr>
            <w:rFonts w:eastAsia="DengXian"/>
            <w:lang w:eastAsia="zh-CN"/>
          </w:rPr>
          <w:delText>as “</w:delText>
        </w:r>
        <w:r w:rsidRPr="00E85686" w:rsidDel="0011412B">
          <w:rPr>
            <w:rFonts w:eastAsia="DengXian"/>
            <w:i/>
            <w:iCs/>
            <w:lang w:eastAsia="zh-CN"/>
          </w:rPr>
          <w:delText>IP end points of the PCF hosting the Npcf_AmPolicyAuthorization service</w:delText>
        </w:r>
        <w:r w:rsidDel="0011412B">
          <w:rPr>
            <w:rFonts w:eastAsia="DengXian"/>
            <w:lang w:eastAsia="zh-CN"/>
          </w:rPr>
          <w:delText>”</w:delText>
        </w:r>
        <w:r w:rsidDel="0011412B">
          <w:rPr>
            <w:lang w:eastAsia="ko-KR"/>
          </w:rPr>
          <w:delText>.</w:delText>
        </w:r>
      </w:del>
    </w:p>
    <w:p w14:paraId="24245E6D" w14:textId="77777777" w:rsidR="00E85686" w:rsidRDefault="00E85686" w:rsidP="00E85686">
      <w:pPr>
        <w:pStyle w:val="B1"/>
        <w:ind w:left="0" w:firstLine="0"/>
        <w:rPr>
          <w:lang w:eastAsia="ko-KR"/>
        </w:rPr>
      </w:pPr>
    </w:p>
    <w:p w14:paraId="09361C21" w14:textId="77777777" w:rsidR="00F07E7C" w:rsidRDefault="00F07E7C" w:rsidP="00F07E7C">
      <w:pPr>
        <w:pStyle w:val="B1"/>
        <w:ind w:left="0" w:firstLine="0"/>
        <w:rPr>
          <w:lang w:eastAsia="ko-KR"/>
        </w:rPr>
      </w:pP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3BAAF" w14:textId="77777777" w:rsidR="000D3FFC" w:rsidRDefault="000D3FFC">
      <w:r>
        <w:separator/>
      </w:r>
    </w:p>
    <w:p w14:paraId="401D9634" w14:textId="77777777" w:rsidR="000D3FFC" w:rsidRDefault="000D3FFC"/>
  </w:endnote>
  <w:endnote w:type="continuationSeparator" w:id="0">
    <w:p w14:paraId="1A7AB74C" w14:textId="77777777" w:rsidR="000D3FFC" w:rsidRDefault="000D3FFC">
      <w:r>
        <w:continuationSeparator/>
      </w:r>
    </w:p>
    <w:p w14:paraId="70D6AD82" w14:textId="77777777" w:rsidR="000D3FFC" w:rsidRDefault="000D3F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9E7CD" w14:textId="77777777" w:rsidR="000D3FFC" w:rsidRDefault="000D3FFC">
      <w:r>
        <w:separator/>
      </w:r>
    </w:p>
    <w:p w14:paraId="488E85A1" w14:textId="77777777" w:rsidR="000D3FFC" w:rsidRDefault="000D3FFC"/>
  </w:footnote>
  <w:footnote w:type="continuationSeparator" w:id="0">
    <w:p w14:paraId="5F70EA8C" w14:textId="77777777" w:rsidR="000D3FFC" w:rsidRDefault="000D3FFC">
      <w:r>
        <w:continuationSeparator/>
      </w:r>
    </w:p>
    <w:p w14:paraId="09E2F4AC" w14:textId="77777777" w:rsidR="000D3FFC" w:rsidRDefault="000D3F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E4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42EE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92D6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086B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2415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C0CE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4B6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651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328B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EF3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7E02C8"/>
    <w:multiLevelType w:val="hybridMultilevel"/>
    <w:tmpl w:val="E8C42C8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E4806C0"/>
    <w:multiLevelType w:val="hybridMultilevel"/>
    <w:tmpl w:val="497EC3CE"/>
    <w:lvl w:ilvl="0" w:tplc="0C070001">
      <w:start w:val="1"/>
      <w:numFmt w:val="bullet"/>
      <w:lvlText w:val=""/>
      <w:lvlJc w:val="left"/>
      <w:pPr>
        <w:ind w:left="774" w:hanging="360"/>
      </w:pPr>
      <w:rPr>
        <w:rFonts w:ascii="Symbol" w:hAnsi="Symbol" w:hint="default"/>
      </w:rPr>
    </w:lvl>
    <w:lvl w:ilvl="1" w:tplc="0C070003" w:tentative="1">
      <w:start w:val="1"/>
      <w:numFmt w:val="bullet"/>
      <w:lvlText w:val="o"/>
      <w:lvlJc w:val="left"/>
      <w:pPr>
        <w:ind w:left="1494" w:hanging="360"/>
      </w:pPr>
      <w:rPr>
        <w:rFonts w:ascii="Courier New" w:hAnsi="Courier New" w:cs="Courier New" w:hint="default"/>
      </w:rPr>
    </w:lvl>
    <w:lvl w:ilvl="2" w:tplc="0C070005" w:tentative="1">
      <w:start w:val="1"/>
      <w:numFmt w:val="bullet"/>
      <w:lvlText w:val=""/>
      <w:lvlJc w:val="left"/>
      <w:pPr>
        <w:ind w:left="2214" w:hanging="360"/>
      </w:pPr>
      <w:rPr>
        <w:rFonts w:ascii="Wingdings" w:hAnsi="Wingdings" w:hint="default"/>
      </w:rPr>
    </w:lvl>
    <w:lvl w:ilvl="3" w:tplc="0C070001" w:tentative="1">
      <w:start w:val="1"/>
      <w:numFmt w:val="bullet"/>
      <w:lvlText w:val=""/>
      <w:lvlJc w:val="left"/>
      <w:pPr>
        <w:ind w:left="2934" w:hanging="360"/>
      </w:pPr>
      <w:rPr>
        <w:rFonts w:ascii="Symbol" w:hAnsi="Symbol" w:hint="default"/>
      </w:rPr>
    </w:lvl>
    <w:lvl w:ilvl="4" w:tplc="0C070003" w:tentative="1">
      <w:start w:val="1"/>
      <w:numFmt w:val="bullet"/>
      <w:lvlText w:val="o"/>
      <w:lvlJc w:val="left"/>
      <w:pPr>
        <w:ind w:left="3654" w:hanging="360"/>
      </w:pPr>
      <w:rPr>
        <w:rFonts w:ascii="Courier New" w:hAnsi="Courier New" w:cs="Courier New" w:hint="default"/>
      </w:rPr>
    </w:lvl>
    <w:lvl w:ilvl="5" w:tplc="0C070005" w:tentative="1">
      <w:start w:val="1"/>
      <w:numFmt w:val="bullet"/>
      <w:lvlText w:val=""/>
      <w:lvlJc w:val="left"/>
      <w:pPr>
        <w:ind w:left="4374" w:hanging="360"/>
      </w:pPr>
      <w:rPr>
        <w:rFonts w:ascii="Wingdings" w:hAnsi="Wingdings" w:hint="default"/>
      </w:rPr>
    </w:lvl>
    <w:lvl w:ilvl="6" w:tplc="0C070001" w:tentative="1">
      <w:start w:val="1"/>
      <w:numFmt w:val="bullet"/>
      <w:lvlText w:val=""/>
      <w:lvlJc w:val="left"/>
      <w:pPr>
        <w:ind w:left="5094" w:hanging="360"/>
      </w:pPr>
      <w:rPr>
        <w:rFonts w:ascii="Symbol" w:hAnsi="Symbol" w:hint="default"/>
      </w:rPr>
    </w:lvl>
    <w:lvl w:ilvl="7" w:tplc="0C070003" w:tentative="1">
      <w:start w:val="1"/>
      <w:numFmt w:val="bullet"/>
      <w:lvlText w:val="o"/>
      <w:lvlJc w:val="left"/>
      <w:pPr>
        <w:ind w:left="5814" w:hanging="360"/>
      </w:pPr>
      <w:rPr>
        <w:rFonts w:ascii="Courier New" w:hAnsi="Courier New" w:cs="Courier New" w:hint="default"/>
      </w:rPr>
    </w:lvl>
    <w:lvl w:ilvl="8" w:tplc="0C070005" w:tentative="1">
      <w:start w:val="1"/>
      <w:numFmt w:val="bullet"/>
      <w:lvlText w:val=""/>
      <w:lvlJc w:val="left"/>
      <w:pPr>
        <w:ind w:left="653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41B006C"/>
    <w:multiLevelType w:val="hybridMultilevel"/>
    <w:tmpl w:val="4F3E8A22"/>
    <w:lvl w:ilvl="0" w:tplc="B86C82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1"/>
  </w:num>
  <w:num w:numId="4">
    <w:abstractNumId w:val="41"/>
  </w:num>
  <w:num w:numId="5">
    <w:abstractNumId w:val="37"/>
  </w:num>
  <w:num w:numId="6">
    <w:abstractNumId w:val="43"/>
  </w:num>
  <w:num w:numId="7">
    <w:abstractNumId w:val="27"/>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8"/>
  </w:num>
  <w:num w:numId="42">
    <w:abstractNumId w:val="23"/>
  </w:num>
  <w:num w:numId="43">
    <w:abstractNumId w:val="38"/>
  </w:num>
  <w:num w:numId="44">
    <w:abstractNumId w:val="26"/>
  </w:num>
  <w:num w:numId="45">
    <w:abstractNumId w:val="14"/>
  </w:num>
  <w:num w:numId="46">
    <w:abstractNumId w:val="36"/>
  </w:num>
  <w:num w:numId="47">
    <w:abstractNumId w:val="29"/>
  </w:num>
  <w:num w:numId="48">
    <w:abstractNumId w:val="32"/>
  </w:num>
  <w:num w:numId="49">
    <w:abstractNumId w:val="20"/>
  </w:num>
  <w:num w:numId="50">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7D7"/>
    <w:rsid w:val="00025304"/>
    <w:rsid w:val="00026519"/>
    <w:rsid w:val="00026813"/>
    <w:rsid w:val="00030077"/>
    <w:rsid w:val="0003241B"/>
    <w:rsid w:val="00032A41"/>
    <w:rsid w:val="00032BF1"/>
    <w:rsid w:val="00033C1D"/>
    <w:rsid w:val="000342F0"/>
    <w:rsid w:val="00035C73"/>
    <w:rsid w:val="00035DA3"/>
    <w:rsid w:val="00036C7A"/>
    <w:rsid w:val="00037975"/>
    <w:rsid w:val="00037B82"/>
    <w:rsid w:val="00040798"/>
    <w:rsid w:val="00040945"/>
    <w:rsid w:val="0004154F"/>
    <w:rsid w:val="00041BF8"/>
    <w:rsid w:val="0004271C"/>
    <w:rsid w:val="00043912"/>
    <w:rsid w:val="0004421B"/>
    <w:rsid w:val="000456C5"/>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21E"/>
    <w:rsid w:val="0007270F"/>
    <w:rsid w:val="00072A42"/>
    <w:rsid w:val="000734AD"/>
    <w:rsid w:val="00074430"/>
    <w:rsid w:val="00074567"/>
    <w:rsid w:val="00075FE4"/>
    <w:rsid w:val="00076220"/>
    <w:rsid w:val="00077997"/>
    <w:rsid w:val="000804FD"/>
    <w:rsid w:val="0008086C"/>
    <w:rsid w:val="00081002"/>
    <w:rsid w:val="00081F62"/>
    <w:rsid w:val="000831EB"/>
    <w:rsid w:val="00084619"/>
    <w:rsid w:val="00087090"/>
    <w:rsid w:val="0008744D"/>
    <w:rsid w:val="00090AA3"/>
    <w:rsid w:val="00091A12"/>
    <w:rsid w:val="00091E1E"/>
    <w:rsid w:val="000920C6"/>
    <w:rsid w:val="00092D9D"/>
    <w:rsid w:val="000960A6"/>
    <w:rsid w:val="00096E2C"/>
    <w:rsid w:val="000A0535"/>
    <w:rsid w:val="000A0C03"/>
    <w:rsid w:val="000A284C"/>
    <w:rsid w:val="000A3069"/>
    <w:rsid w:val="000A3260"/>
    <w:rsid w:val="000A3F12"/>
    <w:rsid w:val="000A4572"/>
    <w:rsid w:val="000A45A4"/>
    <w:rsid w:val="000A4706"/>
    <w:rsid w:val="000A525F"/>
    <w:rsid w:val="000A5F02"/>
    <w:rsid w:val="000A6B80"/>
    <w:rsid w:val="000A6D2B"/>
    <w:rsid w:val="000A6DB1"/>
    <w:rsid w:val="000A6FFC"/>
    <w:rsid w:val="000B0065"/>
    <w:rsid w:val="000B08EC"/>
    <w:rsid w:val="000B0A0E"/>
    <w:rsid w:val="000B0CF2"/>
    <w:rsid w:val="000B2D6D"/>
    <w:rsid w:val="000B6631"/>
    <w:rsid w:val="000B6BC6"/>
    <w:rsid w:val="000C06A7"/>
    <w:rsid w:val="000C099A"/>
    <w:rsid w:val="000C234F"/>
    <w:rsid w:val="000C261C"/>
    <w:rsid w:val="000C52B4"/>
    <w:rsid w:val="000C5402"/>
    <w:rsid w:val="000D06A5"/>
    <w:rsid w:val="000D07FA"/>
    <w:rsid w:val="000D13E9"/>
    <w:rsid w:val="000D34E7"/>
    <w:rsid w:val="000D3704"/>
    <w:rsid w:val="000D397F"/>
    <w:rsid w:val="000D3B3B"/>
    <w:rsid w:val="000D3FFC"/>
    <w:rsid w:val="000D4159"/>
    <w:rsid w:val="000D50D0"/>
    <w:rsid w:val="000D6F99"/>
    <w:rsid w:val="000D7E52"/>
    <w:rsid w:val="000E07E5"/>
    <w:rsid w:val="000E0B81"/>
    <w:rsid w:val="000E189E"/>
    <w:rsid w:val="000E20F4"/>
    <w:rsid w:val="000E2AA7"/>
    <w:rsid w:val="000E3442"/>
    <w:rsid w:val="000E367F"/>
    <w:rsid w:val="000E4284"/>
    <w:rsid w:val="000E55BD"/>
    <w:rsid w:val="000F11FF"/>
    <w:rsid w:val="000F152E"/>
    <w:rsid w:val="000F1A0F"/>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12B"/>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7CC"/>
    <w:rsid w:val="00174B29"/>
    <w:rsid w:val="00175380"/>
    <w:rsid w:val="001754C4"/>
    <w:rsid w:val="00175A08"/>
    <w:rsid w:val="00175E6D"/>
    <w:rsid w:val="001761FE"/>
    <w:rsid w:val="00176312"/>
    <w:rsid w:val="00177DE5"/>
    <w:rsid w:val="00181D27"/>
    <w:rsid w:val="0018220B"/>
    <w:rsid w:val="00182D38"/>
    <w:rsid w:val="00183544"/>
    <w:rsid w:val="001843E5"/>
    <w:rsid w:val="001845B1"/>
    <w:rsid w:val="00185D28"/>
    <w:rsid w:val="00187559"/>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A02"/>
    <w:rsid w:val="001C22D4"/>
    <w:rsid w:val="001C2D55"/>
    <w:rsid w:val="001C318C"/>
    <w:rsid w:val="001C3747"/>
    <w:rsid w:val="001C4957"/>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6CC"/>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4C0"/>
    <w:rsid w:val="002116AE"/>
    <w:rsid w:val="0021183B"/>
    <w:rsid w:val="002148D3"/>
    <w:rsid w:val="002158C7"/>
    <w:rsid w:val="00217F2E"/>
    <w:rsid w:val="0022001C"/>
    <w:rsid w:val="002207E7"/>
    <w:rsid w:val="0022296B"/>
    <w:rsid w:val="00222B11"/>
    <w:rsid w:val="002239B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0E0"/>
    <w:rsid w:val="00247AB8"/>
    <w:rsid w:val="002502EB"/>
    <w:rsid w:val="00251057"/>
    <w:rsid w:val="00252A67"/>
    <w:rsid w:val="00253412"/>
    <w:rsid w:val="00253CDB"/>
    <w:rsid w:val="00253F01"/>
    <w:rsid w:val="0025454F"/>
    <w:rsid w:val="00254A61"/>
    <w:rsid w:val="00255084"/>
    <w:rsid w:val="0025603E"/>
    <w:rsid w:val="002564C4"/>
    <w:rsid w:val="00256875"/>
    <w:rsid w:val="00257683"/>
    <w:rsid w:val="00260158"/>
    <w:rsid w:val="002603A1"/>
    <w:rsid w:val="00261481"/>
    <w:rsid w:val="002617CF"/>
    <w:rsid w:val="0026208C"/>
    <w:rsid w:val="00262422"/>
    <w:rsid w:val="002627F7"/>
    <w:rsid w:val="00262C09"/>
    <w:rsid w:val="002641FA"/>
    <w:rsid w:val="00266CBA"/>
    <w:rsid w:val="00267626"/>
    <w:rsid w:val="00267AE9"/>
    <w:rsid w:val="00274899"/>
    <w:rsid w:val="0027566B"/>
    <w:rsid w:val="00275D55"/>
    <w:rsid w:val="00277F41"/>
    <w:rsid w:val="00281574"/>
    <w:rsid w:val="00281949"/>
    <w:rsid w:val="00281991"/>
    <w:rsid w:val="00283230"/>
    <w:rsid w:val="00285BDD"/>
    <w:rsid w:val="00286854"/>
    <w:rsid w:val="00286D0B"/>
    <w:rsid w:val="00286E26"/>
    <w:rsid w:val="00287487"/>
    <w:rsid w:val="0028762C"/>
    <w:rsid w:val="00291824"/>
    <w:rsid w:val="00291C8F"/>
    <w:rsid w:val="00292069"/>
    <w:rsid w:val="00292FF6"/>
    <w:rsid w:val="00294B90"/>
    <w:rsid w:val="00294CD7"/>
    <w:rsid w:val="0029608F"/>
    <w:rsid w:val="00296718"/>
    <w:rsid w:val="00296FE2"/>
    <w:rsid w:val="002A18F6"/>
    <w:rsid w:val="002A1E43"/>
    <w:rsid w:val="002A32FF"/>
    <w:rsid w:val="002A3D67"/>
    <w:rsid w:val="002A3FF3"/>
    <w:rsid w:val="002A4491"/>
    <w:rsid w:val="002A506A"/>
    <w:rsid w:val="002A69D9"/>
    <w:rsid w:val="002B1527"/>
    <w:rsid w:val="002B265D"/>
    <w:rsid w:val="002B2BEB"/>
    <w:rsid w:val="002B2CB9"/>
    <w:rsid w:val="002B3F35"/>
    <w:rsid w:val="002B5C7B"/>
    <w:rsid w:val="002B71DC"/>
    <w:rsid w:val="002C2CB2"/>
    <w:rsid w:val="002C3308"/>
    <w:rsid w:val="002C4BA6"/>
    <w:rsid w:val="002C50E8"/>
    <w:rsid w:val="002C5562"/>
    <w:rsid w:val="002C556A"/>
    <w:rsid w:val="002C5673"/>
    <w:rsid w:val="002C5822"/>
    <w:rsid w:val="002C5C3F"/>
    <w:rsid w:val="002D11E6"/>
    <w:rsid w:val="002D1794"/>
    <w:rsid w:val="002D1B47"/>
    <w:rsid w:val="002D3915"/>
    <w:rsid w:val="002D68E3"/>
    <w:rsid w:val="002D6BA4"/>
    <w:rsid w:val="002D7AE0"/>
    <w:rsid w:val="002E032D"/>
    <w:rsid w:val="002E0571"/>
    <w:rsid w:val="002E05D5"/>
    <w:rsid w:val="002E06BF"/>
    <w:rsid w:val="002E147A"/>
    <w:rsid w:val="002E3098"/>
    <w:rsid w:val="002E34F4"/>
    <w:rsid w:val="002E35C1"/>
    <w:rsid w:val="002E5040"/>
    <w:rsid w:val="002E53D8"/>
    <w:rsid w:val="002E70BE"/>
    <w:rsid w:val="002E7DBF"/>
    <w:rsid w:val="002F11CE"/>
    <w:rsid w:val="002F1E12"/>
    <w:rsid w:val="002F2C75"/>
    <w:rsid w:val="002F348C"/>
    <w:rsid w:val="002F476F"/>
    <w:rsid w:val="002F4B4B"/>
    <w:rsid w:val="002F53F2"/>
    <w:rsid w:val="002F753F"/>
    <w:rsid w:val="0030003A"/>
    <w:rsid w:val="00302037"/>
    <w:rsid w:val="0030205F"/>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1F6"/>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938"/>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0A0C"/>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5D"/>
    <w:rsid w:val="003B6ED6"/>
    <w:rsid w:val="003C0BCF"/>
    <w:rsid w:val="003C0F07"/>
    <w:rsid w:val="003C15AA"/>
    <w:rsid w:val="003C24C6"/>
    <w:rsid w:val="003C3491"/>
    <w:rsid w:val="003C4199"/>
    <w:rsid w:val="003C641E"/>
    <w:rsid w:val="003D084C"/>
    <w:rsid w:val="003D1224"/>
    <w:rsid w:val="003D14F7"/>
    <w:rsid w:val="003D1518"/>
    <w:rsid w:val="003D2237"/>
    <w:rsid w:val="003D34F2"/>
    <w:rsid w:val="003D3F70"/>
    <w:rsid w:val="003D430B"/>
    <w:rsid w:val="003D4F0E"/>
    <w:rsid w:val="003D5B50"/>
    <w:rsid w:val="003D75BF"/>
    <w:rsid w:val="003E1BA5"/>
    <w:rsid w:val="003E3F30"/>
    <w:rsid w:val="003E4E87"/>
    <w:rsid w:val="003E6BE7"/>
    <w:rsid w:val="003E6D49"/>
    <w:rsid w:val="003F004E"/>
    <w:rsid w:val="003F01AD"/>
    <w:rsid w:val="003F1F82"/>
    <w:rsid w:val="003F3F6E"/>
    <w:rsid w:val="003F5211"/>
    <w:rsid w:val="003F67CE"/>
    <w:rsid w:val="00401F16"/>
    <w:rsid w:val="0040245B"/>
    <w:rsid w:val="00402628"/>
    <w:rsid w:val="004030AF"/>
    <w:rsid w:val="0040425C"/>
    <w:rsid w:val="0041169A"/>
    <w:rsid w:val="00412392"/>
    <w:rsid w:val="00413367"/>
    <w:rsid w:val="00413D70"/>
    <w:rsid w:val="00413FB5"/>
    <w:rsid w:val="004148F3"/>
    <w:rsid w:val="00415A82"/>
    <w:rsid w:val="00416BFE"/>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821"/>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2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164F"/>
    <w:rsid w:val="004B2248"/>
    <w:rsid w:val="004B31D1"/>
    <w:rsid w:val="004B3523"/>
    <w:rsid w:val="004B3D28"/>
    <w:rsid w:val="004B4F03"/>
    <w:rsid w:val="004B514D"/>
    <w:rsid w:val="004C0033"/>
    <w:rsid w:val="004C086B"/>
    <w:rsid w:val="004C098E"/>
    <w:rsid w:val="004C0C29"/>
    <w:rsid w:val="004C101C"/>
    <w:rsid w:val="004C1224"/>
    <w:rsid w:val="004C351E"/>
    <w:rsid w:val="004C4E92"/>
    <w:rsid w:val="004C6489"/>
    <w:rsid w:val="004C6F84"/>
    <w:rsid w:val="004D2598"/>
    <w:rsid w:val="004D3E0F"/>
    <w:rsid w:val="004D47CA"/>
    <w:rsid w:val="004E1FEC"/>
    <w:rsid w:val="004E2032"/>
    <w:rsid w:val="004E204B"/>
    <w:rsid w:val="004E2103"/>
    <w:rsid w:val="004E263A"/>
    <w:rsid w:val="004E267C"/>
    <w:rsid w:val="004E2D7B"/>
    <w:rsid w:val="004E2F9A"/>
    <w:rsid w:val="004E309A"/>
    <w:rsid w:val="004E33D4"/>
    <w:rsid w:val="004E3F2E"/>
    <w:rsid w:val="004E5458"/>
    <w:rsid w:val="004E67C9"/>
    <w:rsid w:val="004E6D38"/>
    <w:rsid w:val="004E734D"/>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00E"/>
    <w:rsid w:val="00531692"/>
    <w:rsid w:val="005321BB"/>
    <w:rsid w:val="005338E0"/>
    <w:rsid w:val="00535A8D"/>
    <w:rsid w:val="005365B5"/>
    <w:rsid w:val="00541740"/>
    <w:rsid w:val="00542686"/>
    <w:rsid w:val="00543649"/>
    <w:rsid w:val="00543C0E"/>
    <w:rsid w:val="00544201"/>
    <w:rsid w:val="0054461F"/>
    <w:rsid w:val="00546161"/>
    <w:rsid w:val="00547813"/>
    <w:rsid w:val="00547D69"/>
    <w:rsid w:val="00550081"/>
    <w:rsid w:val="00551C4C"/>
    <w:rsid w:val="005529DD"/>
    <w:rsid w:val="005530DA"/>
    <w:rsid w:val="00553D36"/>
    <w:rsid w:val="005545BE"/>
    <w:rsid w:val="00554E12"/>
    <w:rsid w:val="00556B59"/>
    <w:rsid w:val="00556E51"/>
    <w:rsid w:val="00556FF1"/>
    <w:rsid w:val="00561948"/>
    <w:rsid w:val="00561D8D"/>
    <w:rsid w:val="0056209F"/>
    <w:rsid w:val="00565463"/>
    <w:rsid w:val="005673B6"/>
    <w:rsid w:val="00573512"/>
    <w:rsid w:val="00573F49"/>
    <w:rsid w:val="00574023"/>
    <w:rsid w:val="005749BE"/>
    <w:rsid w:val="00575718"/>
    <w:rsid w:val="00575F5F"/>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C01"/>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1F27"/>
    <w:rsid w:val="005C26EE"/>
    <w:rsid w:val="005C289E"/>
    <w:rsid w:val="005C36BD"/>
    <w:rsid w:val="005C5A60"/>
    <w:rsid w:val="005C61E6"/>
    <w:rsid w:val="005C6BCE"/>
    <w:rsid w:val="005C7366"/>
    <w:rsid w:val="005C7441"/>
    <w:rsid w:val="005C7C83"/>
    <w:rsid w:val="005D11EC"/>
    <w:rsid w:val="005D1468"/>
    <w:rsid w:val="005D1A72"/>
    <w:rsid w:val="005D3A26"/>
    <w:rsid w:val="005D67E9"/>
    <w:rsid w:val="005D6DA3"/>
    <w:rsid w:val="005E086C"/>
    <w:rsid w:val="005E1CAD"/>
    <w:rsid w:val="005E2449"/>
    <w:rsid w:val="005E2EF2"/>
    <w:rsid w:val="005E34A8"/>
    <w:rsid w:val="005E450D"/>
    <w:rsid w:val="005E456C"/>
    <w:rsid w:val="005E5C48"/>
    <w:rsid w:val="005E6CBE"/>
    <w:rsid w:val="005E706D"/>
    <w:rsid w:val="005E7579"/>
    <w:rsid w:val="005E7DED"/>
    <w:rsid w:val="005F1C0E"/>
    <w:rsid w:val="005F2146"/>
    <w:rsid w:val="005F28A8"/>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097"/>
    <w:rsid w:val="00617B2B"/>
    <w:rsid w:val="00617FAD"/>
    <w:rsid w:val="00620952"/>
    <w:rsid w:val="00620C73"/>
    <w:rsid w:val="00622421"/>
    <w:rsid w:val="006253C8"/>
    <w:rsid w:val="00625D87"/>
    <w:rsid w:val="00626B20"/>
    <w:rsid w:val="00626FA4"/>
    <w:rsid w:val="006306D7"/>
    <w:rsid w:val="00630C4C"/>
    <w:rsid w:val="00632557"/>
    <w:rsid w:val="00635769"/>
    <w:rsid w:val="00637872"/>
    <w:rsid w:val="00641559"/>
    <w:rsid w:val="00641A67"/>
    <w:rsid w:val="00641BF7"/>
    <w:rsid w:val="00644D4F"/>
    <w:rsid w:val="00644D5B"/>
    <w:rsid w:val="0064523D"/>
    <w:rsid w:val="00645608"/>
    <w:rsid w:val="00645E9D"/>
    <w:rsid w:val="00646A75"/>
    <w:rsid w:val="006472F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8AF"/>
    <w:rsid w:val="00667154"/>
    <w:rsid w:val="00667260"/>
    <w:rsid w:val="00670D73"/>
    <w:rsid w:val="00670FA9"/>
    <w:rsid w:val="00671901"/>
    <w:rsid w:val="00671D3F"/>
    <w:rsid w:val="006732D9"/>
    <w:rsid w:val="006741C4"/>
    <w:rsid w:val="00674DBB"/>
    <w:rsid w:val="00675512"/>
    <w:rsid w:val="00676E8A"/>
    <w:rsid w:val="00676FDB"/>
    <w:rsid w:val="006801F6"/>
    <w:rsid w:val="00680735"/>
    <w:rsid w:val="00681D06"/>
    <w:rsid w:val="0068219C"/>
    <w:rsid w:val="00683CAB"/>
    <w:rsid w:val="00683F6E"/>
    <w:rsid w:val="00684DED"/>
    <w:rsid w:val="0068566A"/>
    <w:rsid w:val="00685733"/>
    <w:rsid w:val="00686506"/>
    <w:rsid w:val="00686A2F"/>
    <w:rsid w:val="0069022F"/>
    <w:rsid w:val="00690832"/>
    <w:rsid w:val="00693DE7"/>
    <w:rsid w:val="00694714"/>
    <w:rsid w:val="006A0AC3"/>
    <w:rsid w:val="006A0ECC"/>
    <w:rsid w:val="006A25D0"/>
    <w:rsid w:val="006A311D"/>
    <w:rsid w:val="006A3206"/>
    <w:rsid w:val="006A424A"/>
    <w:rsid w:val="006A48B4"/>
    <w:rsid w:val="006A4909"/>
    <w:rsid w:val="006A49F7"/>
    <w:rsid w:val="006A4E8B"/>
    <w:rsid w:val="006A5033"/>
    <w:rsid w:val="006A579F"/>
    <w:rsid w:val="006A731C"/>
    <w:rsid w:val="006A7462"/>
    <w:rsid w:val="006A768C"/>
    <w:rsid w:val="006A7C3A"/>
    <w:rsid w:val="006B02EE"/>
    <w:rsid w:val="006B08C3"/>
    <w:rsid w:val="006B141E"/>
    <w:rsid w:val="006B1987"/>
    <w:rsid w:val="006B4018"/>
    <w:rsid w:val="006B4189"/>
    <w:rsid w:val="006B4326"/>
    <w:rsid w:val="006B436E"/>
    <w:rsid w:val="006B43FE"/>
    <w:rsid w:val="006B45AA"/>
    <w:rsid w:val="006B577B"/>
    <w:rsid w:val="006B6BD0"/>
    <w:rsid w:val="006C047D"/>
    <w:rsid w:val="006C0A73"/>
    <w:rsid w:val="006C0D2D"/>
    <w:rsid w:val="006C3332"/>
    <w:rsid w:val="006C5998"/>
    <w:rsid w:val="006C59A8"/>
    <w:rsid w:val="006C7AF9"/>
    <w:rsid w:val="006D0CD6"/>
    <w:rsid w:val="006D1703"/>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BB"/>
    <w:rsid w:val="006F7A51"/>
    <w:rsid w:val="007002DF"/>
    <w:rsid w:val="007019FB"/>
    <w:rsid w:val="007021E7"/>
    <w:rsid w:val="00702202"/>
    <w:rsid w:val="00702821"/>
    <w:rsid w:val="00706371"/>
    <w:rsid w:val="007100EF"/>
    <w:rsid w:val="00710691"/>
    <w:rsid w:val="00711CE9"/>
    <w:rsid w:val="00711FAD"/>
    <w:rsid w:val="00711FEA"/>
    <w:rsid w:val="0071230A"/>
    <w:rsid w:val="00712F76"/>
    <w:rsid w:val="007133AD"/>
    <w:rsid w:val="00714301"/>
    <w:rsid w:val="007145E9"/>
    <w:rsid w:val="00714F5A"/>
    <w:rsid w:val="00715A86"/>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4FE2"/>
    <w:rsid w:val="00746013"/>
    <w:rsid w:val="0074641F"/>
    <w:rsid w:val="007467AD"/>
    <w:rsid w:val="00747382"/>
    <w:rsid w:val="00750DE7"/>
    <w:rsid w:val="007524FA"/>
    <w:rsid w:val="00752F58"/>
    <w:rsid w:val="00754811"/>
    <w:rsid w:val="00755082"/>
    <w:rsid w:val="007552E4"/>
    <w:rsid w:val="00755931"/>
    <w:rsid w:val="00756E30"/>
    <w:rsid w:val="0075749E"/>
    <w:rsid w:val="007579CA"/>
    <w:rsid w:val="00757D08"/>
    <w:rsid w:val="007608B3"/>
    <w:rsid w:val="00760ACC"/>
    <w:rsid w:val="007612FC"/>
    <w:rsid w:val="007623BA"/>
    <w:rsid w:val="00762A86"/>
    <w:rsid w:val="00763517"/>
    <w:rsid w:val="00765DC8"/>
    <w:rsid w:val="007662B5"/>
    <w:rsid w:val="00766E10"/>
    <w:rsid w:val="00771219"/>
    <w:rsid w:val="00772BC2"/>
    <w:rsid w:val="00772F61"/>
    <w:rsid w:val="00774B8A"/>
    <w:rsid w:val="00774EA0"/>
    <w:rsid w:val="0077555C"/>
    <w:rsid w:val="0077643F"/>
    <w:rsid w:val="00776B57"/>
    <w:rsid w:val="0077795C"/>
    <w:rsid w:val="007808FE"/>
    <w:rsid w:val="00781394"/>
    <w:rsid w:val="00781D2F"/>
    <w:rsid w:val="0078214C"/>
    <w:rsid w:val="00782416"/>
    <w:rsid w:val="0078481F"/>
    <w:rsid w:val="00786487"/>
    <w:rsid w:val="00790B65"/>
    <w:rsid w:val="007915B0"/>
    <w:rsid w:val="00792B90"/>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5F08"/>
    <w:rsid w:val="007C6A64"/>
    <w:rsid w:val="007D0DB6"/>
    <w:rsid w:val="007D1D37"/>
    <w:rsid w:val="007D1D4D"/>
    <w:rsid w:val="007D3A82"/>
    <w:rsid w:val="007D434B"/>
    <w:rsid w:val="007D4C13"/>
    <w:rsid w:val="007D5001"/>
    <w:rsid w:val="007E008B"/>
    <w:rsid w:val="007E1D27"/>
    <w:rsid w:val="007E2F85"/>
    <w:rsid w:val="007E3A97"/>
    <w:rsid w:val="007E469E"/>
    <w:rsid w:val="007E48A9"/>
    <w:rsid w:val="007E5548"/>
    <w:rsid w:val="007E5BFA"/>
    <w:rsid w:val="007E6067"/>
    <w:rsid w:val="007E6BC6"/>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4DA7"/>
    <w:rsid w:val="00826BE2"/>
    <w:rsid w:val="008303D5"/>
    <w:rsid w:val="008318E5"/>
    <w:rsid w:val="008324EF"/>
    <w:rsid w:val="00832BC6"/>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46D"/>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4D0"/>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46C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92E"/>
    <w:rsid w:val="008F4077"/>
    <w:rsid w:val="008F44AF"/>
    <w:rsid w:val="008F5680"/>
    <w:rsid w:val="008F7010"/>
    <w:rsid w:val="008F7B92"/>
    <w:rsid w:val="009026FC"/>
    <w:rsid w:val="00902AA8"/>
    <w:rsid w:val="009037A0"/>
    <w:rsid w:val="00904A8C"/>
    <w:rsid w:val="00904B6B"/>
    <w:rsid w:val="00905111"/>
    <w:rsid w:val="00906C89"/>
    <w:rsid w:val="00907169"/>
    <w:rsid w:val="0091066B"/>
    <w:rsid w:val="00910678"/>
    <w:rsid w:val="00912914"/>
    <w:rsid w:val="00913FC4"/>
    <w:rsid w:val="009154B7"/>
    <w:rsid w:val="0091581B"/>
    <w:rsid w:val="00915AB6"/>
    <w:rsid w:val="00915BB4"/>
    <w:rsid w:val="009177AD"/>
    <w:rsid w:val="00917911"/>
    <w:rsid w:val="00917DD0"/>
    <w:rsid w:val="00921E4C"/>
    <w:rsid w:val="0092460B"/>
    <w:rsid w:val="0092463F"/>
    <w:rsid w:val="00925075"/>
    <w:rsid w:val="0092557E"/>
    <w:rsid w:val="0092643F"/>
    <w:rsid w:val="00926814"/>
    <w:rsid w:val="009321A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8B7"/>
    <w:rsid w:val="00974A70"/>
    <w:rsid w:val="00975240"/>
    <w:rsid w:val="00975276"/>
    <w:rsid w:val="009778FA"/>
    <w:rsid w:val="00980888"/>
    <w:rsid w:val="0098123F"/>
    <w:rsid w:val="00981E63"/>
    <w:rsid w:val="00982746"/>
    <w:rsid w:val="0098304C"/>
    <w:rsid w:val="00983864"/>
    <w:rsid w:val="009838D6"/>
    <w:rsid w:val="00983B8D"/>
    <w:rsid w:val="00983E0E"/>
    <w:rsid w:val="00985564"/>
    <w:rsid w:val="00986E3E"/>
    <w:rsid w:val="00987498"/>
    <w:rsid w:val="00987966"/>
    <w:rsid w:val="00987C9B"/>
    <w:rsid w:val="00990027"/>
    <w:rsid w:val="00992277"/>
    <w:rsid w:val="0099293C"/>
    <w:rsid w:val="00992C81"/>
    <w:rsid w:val="0099574D"/>
    <w:rsid w:val="009957EF"/>
    <w:rsid w:val="00996665"/>
    <w:rsid w:val="009A0399"/>
    <w:rsid w:val="009A0C31"/>
    <w:rsid w:val="009A22C7"/>
    <w:rsid w:val="009A5129"/>
    <w:rsid w:val="009A5A7B"/>
    <w:rsid w:val="009A5B3A"/>
    <w:rsid w:val="009A5BAD"/>
    <w:rsid w:val="009A6208"/>
    <w:rsid w:val="009B3CE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11F"/>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1DA"/>
    <w:rsid w:val="00A64EC8"/>
    <w:rsid w:val="00A658D2"/>
    <w:rsid w:val="00A65BF5"/>
    <w:rsid w:val="00A67909"/>
    <w:rsid w:val="00A70728"/>
    <w:rsid w:val="00A72781"/>
    <w:rsid w:val="00A728FD"/>
    <w:rsid w:val="00A72FFA"/>
    <w:rsid w:val="00A75A55"/>
    <w:rsid w:val="00A75E8B"/>
    <w:rsid w:val="00A7686D"/>
    <w:rsid w:val="00A76CD7"/>
    <w:rsid w:val="00A771F2"/>
    <w:rsid w:val="00A7773C"/>
    <w:rsid w:val="00A8042B"/>
    <w:rsid w:val="00A81E17"/>
    <w:rsid w:val="00A82359"/>
    <w:rsid w:val="00A84BAA"/>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3FC"/>
    <w:rsid w:val="00AE1CE0"/>
    <w:rsid w:val="00AE2CB3"/>
    <w:rsid w:val="00AE363A"/>
    <w:rsid w:val="00AE3803"/>
    <w:rsid w:val="00AE3D32"/>
    <w:rsid w:val="00AE41AA"/>
    <w:rsid w:val="00AE44A3"/>
    <w:rsid w:val="00AE4CD6"/>
    <w:rsid w:val="00AE67FE"/>
    <w:rsid w:val="00AF0101"/>
    <w:rsid w:val="00AF1FF7"/>
    <w:rsid w:val="00AF390D"/>
    <w:rsid w:val="00AF396E"/>
    <w:rsid w:val="00AF3A72"/>
    <w:rsid w:val="00AF412E"/>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2EF"/>
    <w:rsid w:val="00B146F7"/>
    <w:rsid w:val="00B14A74"/>
    <w:rsid w:val="00B15FDA"/>
    <w:rsid w:val="00B16D95"/>
    <w:rsid w:val="00B174A6"/>
    <w:rsid w:val="00B21421"/>
    <w:rsid w:val="00B2230B"/>
    <w:rsid w:val="00B2250C"/>
    <w:rsid w:val="00B2493C"/>
    <w:rsid w:val="00B250A3"/>
    <w:rsid w:val="00B31488"/>
    <w:rsid w:val="00B31EBA"/>
    <w:rsid w:val="00B32F71"/>
    <w:rsid w:val="00B337EE"/>
    <w:rsid w:val="00B349A8"/>
    <w:rsid w:val="00B34CCC"/>
    <w:rsid w:val="00B3530A"/>
    <w:rsid w:val="00B359E5"/>
    <w:rsid w:val="00B365DD"/>
    <w:rsid w:val="00B371DF"/>
    <w:rsid w:val="00B41962"/>
    <w:rsid w:val="00B4285B"/>
    <w:rsid w:val="00B43385"/>
    <w:rsid w:val="00B438FF"/>
    <w:rsid w:val="00B43AE8"/>
    <w:rsid w:val="00B45034"/>
    <w:rsid w:val="00B4551D"/>
    <w:rsid w:val="00B46AD7"/>
    <w:rsid w:val="00B50FC6"/>
    <w:rsid w:val="00B51715"/>
    <w:rsid w:val="00B529E1"/>
    <w:rsid w:val="00B53D90"/>
    <w:rsid w:val="00B53DC1"/>
    <w:rsid w:val="00B5594E"/>
    <w:rsid w:val="00B56F3A"/>
    <w:rsid w:val="00B57794"/>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C48"/>
    <w:rsid w:val="00B76918"/>
    <w:rsid w:val="00B77491"/>
    <w:rsid w:val="00B777B4"/>
    <w:rsid w:val="00B82DAA"/>
    <w:rsid w:val="00B82F38"/>
    <w:rsid w:val="00B8358D"/>
    <w:rsid w:val="00B83665"/>
    <w:rsid w:val="00B83913"/>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2AA1"/>
    <w:rsid w:val="00BB5EFC"/>
    <w:rsid w:val="00BB60A1"/>
    <w:rsid w:val="00BC06E0"/>
    <w:rsid w:val="00BC0828"/>
    <w:rsid w:val="00BC0F38"/>
    <w:rsid w:val="00BC1064"/>
    <w:rsid w:val="00BC10C6"/>
    <w:rsid w:val="00BC29B4"/>
    <w:rsid w:val="00BC3811"/>
    <w:rsid w:val="00BC3A51"/>
    <w:rsid w:val="00BC4086"/>
    <w:rsid w:val="00BC5F1D"/>
    <w:rsid w:val="00BD25F9"/>
    <w:rsid w:val="00BD487A"/>
    <w:rsid w:val="00BD4D4D"/>
    <w:rsid w:val="00BD55B5"/>
    <w:rsid w:val="00BD674F"/>
    <w:rsid w:val="00BD7534"/>
    <w:rsid w:val="00BE0CA3"/>
    <w:rsid w:val="00BE0E05"/>
    <w:rsid w:val="00BE15EA"/>
    <w:rsid w:val="00BE22BB"/>
    <w:rsid w:val="00BE3312"/>
    <w:rsid w:val="00BE4CF7"/>
    <w:rsid w:val="00BE5465"/>
    <w:rsid w:val="00BE5BD7"/>
    <w:rsid w:val="00BE659F"/>
    <w:rsid w:val="00BF01B9"/>
    <w:rsid w:val="00BF0D5C"/>
    <w:rsid w:val="00BF1042"/>
    <w:rsid w:val="00BF10BF"/>
    <w:rsid w:val="00BF1635"/>
    <w:rsid w:val="00BF291A"/>
    <w:rsid w:val="00BF2D23"/>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6B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76"/>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027"/>
    <w:rsid w:val="00CD4913"/>
    <w:rsid w:val="00CD4F9B"/>
    <w:rsid w:val="00CD538B"/>
    <w:rsid w:val="00CD5A70"/>
    <w:rsid w:val="00CD7010"/>
    <w:rsid w:val="00CD75E2"/>
    <w:rsid w:val="00CD7D5B"/>
    <w:rsid w:val="00CE08FA"/>
    <w:rsid w:val="00CE1C85"/>
    <w:rsid w:val="00CE3A1E"/>
    <w:rsid w:val="00CE4AEC"/>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8C4"/>
    <w:rsid w:val="00D63D50"/>
    <w:rsid w:val="00D647A6"/>
    <w:rsid w:val="00D66B74"/>
    <w:rsid w:val="00D717A4"/>
    <w:rsid w:val="00D71CE7"/>
    <w:rsid w:val="00D73929"/>
    <w:rsid w:val="00D73EE7"/>
    <w:rsid w:val="00D745AB"/>
    <w:rsid w:val="00D745BE"/>
    <w:rsid w:val="00D75558"/>
    <w:rsid w:val="00D75D5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4C"/>
    <w:rsid w:val="00D972E5"/>
    <w:rsid w:val="00D97968"/>
    <w:rsid w:val="00DA2070"/>
    <w:rsid w:val="00DA5916"/>
    <w:rsid w:val="00DA5C6F"/>
    <w:rsid w:val="00DA7264"/>
    <w:rsid w:val="00DA7945"/>
    <w:rsid w:val="00DB085B"/>
    <w:rsid w:val="00DB0F98"/>
    <w:rsid w:val="00DB1F3B"/>
    <w:rsid w:val="00DB2646"/>
    <w:rsid w:val="00DB364B"/>
    <w:rsid w:val="00DB3F4B"/>
    <w:rsid w:val="00DB40E9"/>
    <w:rsid w:val="00DB4768"/>
    <w:rsid w:val="00DB58E6"/>
    <w:rsid w:val="00DB6BCD"/>
    <w:rsid w:val="00DC2254"/>
    <w:rsid w:val="00DC55D7"/>
    <w:rsid w:val="00DC6334"/>
    <w:rsid w:val="00DC6FF4"/>
    <w:rsid w:val="00DD0DF5"/>
    <w:rsid w:val="00DD31D4"/>
    <w:rsid w:val="00DD3DAD"/>
    <w:rsid w:val="00DD3DE7"/>
    <w:rsid w:val="00DD4A3C"/>
    <w:rsid w:val="00DE1C2E"/>
    <w:rsid w:val="00DE239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5686"/>
    <w:rsid w:val="00E872C8"/>
    <w:rsid w:val="00E875EA"/>
    <w:rsid w:val="00E87884"/>
    <w:rsid w:val="00E87C4E"/>
    <w:rsid w:val="00E9068B"/>
    <w:rsid w:val="00E90941"/>
    <w:rsid w:val="00E9191D"/>
    <w:rsid w:val="00E91FD7"/>
    <w:rsid w:val="00E9226D"/>
    <w:rsid w:val="00E924DF"/>
    <w:rsid w:val="00E92825"/>
    <w:rsid w:val="00E92FAF"/>
    <w:rsid w:val="00E953FC"/>
    <w:rsid w:val="00E97898"/>
    <w:rsid w:val="00EA1E56"/>
    <w:rsid w:val="00EA2C75"/>
    <w:rsid w:val="00EA30DB"/>
    <w:rsid w:val="00EA5170"/>
    <w:rsid w:val="00EA6842"/>
    <w:rsid w:val="00EA6CD5"/>
    <w:rsid w:val="00EA6D2B"/>
    <w:rsid w:val="00EA711B"/>
    <w:rsid w:val="00EA7242"/>
    <w:rsid w:val="00EA7DEB"/>
    <w:rsid w:val="00EB1978"/>
    <w:rsid w:val="00EB25AF"/>
    <w:rsid w:val="00EB4248"/>
    <w:rsid w:val="00EB448C"/>
    <w:rsid w:val="00EB5333"/>
    <w:rsid w:val="00EB5867"/>
    <w:rsid w:val="00EB6442"/>
    <w:rsid w:val="00EB6A64"/>
    <w:rsid w:val="00EB7B0F"/>
    <w:rsid w:val="00EB7C14"/>
    <w:rsid w:val="00EC1524"/>
    <w:rsid w:val="00EC2985"/>
    <w:rsid w:val="00EC3D68"/>
    <w:rsid w:val="00EC52FD"/>
    <w:rsid w:val="00EC5355"/>
    <w:rsid w:val="00ED0A21"/>
    <w:rsid w:val="00ED0BBC"/>
    <w:rsid w:val="00ED18E0"/>
    <w:rsid w:val="00ED239F"/>
    <w:rsid w:val="00ED2B29"/>
    <w:rsid w:val="00ED34A5"/>
    <w:rsid w:val="00ED5BDE"/>
    <w:rsid w:val="00EE0056"/>
    <w:rsid w:val="00EE1071"/>
    <w:rsid w:val="00EE254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3708"/>
    <w:rsid w:val="00F0452C"/>
    <w:rsid w:val="00F04A60"/>
    <w:rsid w:val="00F05063"/>
    <w:rsid w:val="00F055F5"/>
    <w:rsid w:val="00F060E5"/>
    <w:rsid w:val="00F06B4D"/>
    <w:rsid w:val="00F06E69"/>
    <w:rsid w:val="00F07E7C"/>
    <w:rsid w:val="00F104D0"/>
    <w:rsid w:val="00F12A0C"/>
    <w:rsid w:val="00F13393"/>
    <w:rsid w:val="00F1493F"/>
    <w:rsid w:val="00F14EED"/>
    <w:rsid w:val="00F15C42"/>
    <w:rsid w:val="00F15D93"/>
    <w:rsid w:val="00F17018"/>
    <w:rsid w:val="00F17821"/>
    <w:rsid w:val="00F17A1A"/>
    <w:rsid w:val="00F20F5A"/>
    <w:rsid w:val="00F2139E"/>
    <w:rsid w:val="00F2182A"/>
    <w:rsid w:val="00F23471"/>
    <w:rsid w:val="00F2354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06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D28"/>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3F521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Zeichnung2.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Zeichnu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Zeichnung.vsd"/><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2.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82598C68-4EEC-4022-8224-A919F320AAB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1803</Words>
  <Characters>11359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Colom Ikuno, Josep</cp:lastModifiedBy>
  <cp:revision>4</cp:revision>
  <cp:lastPrinted>2014-09-10T09:04:00Z</cp:lastPrinted>
  <dcterms:created xsi:type="dcterms:W3CDTF">2022-05-17T09:21:00Z</dcterms:created>
  <dcterms:modified xsi:type="dcterms:W3CDTF">2022-05-17T09:26:00Z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